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3726" w14:textId="3D683A8F" w:rsidR="0097291B" w:rsidRDefault="004E67AA" w:rsidP="005E2F06">
      <w:pPr>
        <w:pStyle w:val="Heading1"/>
        <w:spacing w:after="120"/>
        <w:jc w:val="center"/>
        <w:rPr>
          <w:rFonts w:ascii="Calibri" w:hAnsi="Calibri"/>
          <w:b/>
        </w:rPr>
      </w:pPr>
      <w:r w:rsidRPr="005E2F06">
        <w:rPr>
          <w:rFonts w:ascii="Calibri" w:hAnsi="Calibri"/>
          <w:b/>
        </w:rPr>
        <w:t xml:space="preserve">Request </w:t>
      </w:r>
      <w:r w:rsidR="00597C9B">
        <w:rPr>
          <w:rFonts w:ascii="Calibri" w:hAnsi="Calibri"/>
          <w:b/>
        </w:rPr>
        <w:t xml:space="preserve">to Transfer UQ Ramsay Undergraduate Scholarship </w:t>
      </w:r>
      <w:r w:rsidR="0071498A">
        <w:rPr>
          <w:rFonts w:ascii="Calibri" w:hAnsi="Calibri"/>
          <w:b/>
        </w:rPr>
        <w:t xml:space="preserve">and UQ Ramsay Merit Scholarship </w:t>
      </w:r>
      <w:r w:rsidR="00597C9B">
        <w:rPr>
          <w:rFonts w:ascii="Calibri" w:hAnsi="Calibri"/>
          <w:b/>
        </w:rPr>
        <w:t xml:space="preserve">between </w:t>
      </w:r>
      <w:r w:rsidR="002A489C">
        <w:rPr>
          <w:rFonts w:ascii="Calibri" w:hAnsi="Calibri"/>
          <w:b/>
        </w:rPr>
        <w:t xml:space="preserve">Approved </w:t>
      </w:r>
      <w:r w:rsidR="00597C9B">
        <w:rPr>
          <w:rFonts w:ascii="Calibri" w:hAnsi="Calibri"/>
          <w:b/>
        </w:rPr>
        <w:t>Programs</w:t>
      </w:r>
      <w:r w:rsidR="002A489C">
        <w:rPr>
          <w:rFonts w:ascii="Calibri" w:hAnsi="Calibri"/>
          <w:b/>
        </w:rPr>
        <w:t xml:space="preserve"> of Study</w:t>
      </w:r>
    </w:p>
    <w:p w14:paraId="2279AAEC" w14:textId="51E21637" w:rsidR="00C91212" w:rsidRPr="00C91212" w:rsidRDefault="00C91212" w:rsidP="00C91212">
      <w:pPr>
        <w:pStyle w:val="Heading1"/>
        <w:spacing w:after="120"/>
        <w:jc w:val="center"/>
        <w:rPr>
          <w:rFonts w:ascii="Calibri" w:hAnsi="Calibri"/>
          <w:b/>
        </w:rPr>
      </w:pPr>
      <w:r w:rsidRPr="00C91212">
        <w:rPr>
          <w:rFonts w:ascii="Calibri" w:hAnsi="Calibri"/>
          <w:b/>
        </w:rPr>
        <w:t xml:space="preserve">Scholarship </w:t>
      </w:r>
      <w:r>
        <w:rPr>
          <w:rFonts w:ascii="Calibri" w:hAnsi="Calibri"/>
          <w:b/>
        </w:rPr>
        <w:t>T</w:t>
      </w:r>
      <w:r w:rsidRPr="00C91212">
        <w:rPr>
          <w:rFonts w:ascii="Calibri" w:hAnsi="Calibri"/>
          <w:b/>
        </w:rPr>
        <w:t>ransfers from 2026</w:t>
      </w:r>
    </w:p>
    <w:p w14:paraId="5C2296DD" w14:textId="77777777" w:rsidR="00C91212" w:rsidRDefault="00C91212" w:rsidP="005C0FF9">
      <w:pPr>
        <w:jc w:val="both"/>
        <w:rPr>
          <w:rFonts w:ascii="Calibri" w:hAnsi="Calibri" w:cs="Calibri"/>
          <w:sz w:val="22"/>
          <w:szCs w:val="22"/>
        </w:rPr>
      </w:pPr>
    </w:p>
    <w:p w14:paraId="7ECCB929" w14:textId="7D3202C2" w:rsidR="005C0FF9" w:rsidRDefault="006B46D6" w:rsidP="005C0FF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</w:t>
      </w:r>
      <w:r w:rsidR="00C91212">
        <w:rPr>
          <w:rFonts w:ascii="Calibri" w:hAnsi="Calibri" w:cs="Calibri"/>
          <w:sz w:val="22"/>
          <w:szCs w:val="22"/>
        </w:rPr>
        <w:t xml:space="preserve">per </w:t>
      </w:r>
      <w:r>
        <w:rPr>
          <w:rFonts w:ascii="Calibri" w:hAnsi="Calibri" w:cs="Calibri"/>
          <w:sz w:val="22"/>
          <w:szCs w:val="22"/>
        </w:rPr>
        <w:t xml:space="preserve">the </w:t>
      </w:r>
      <w:r w:rsidRPr="007E384D">
        <w:rPr>
          <w:rFonts w:ascii="Calibri" w:hAnsi="Calibri" w:cs="Calibri"/>
          <w:sz w:val="22"/>
          <w:szCs w:val="22"/>
        </w:rPr>
        <w:t>UQ Ramsay Undergraduate Scholarship</w:t>
      </w:r>
      <w:r w:rsidRPr="00AB0CB5">
        <w:rPr>
          <w:rFonts w:ascii="Calibri" w:hAnsi="Calibri" w:cs="Calibri"/>
          <w:sz w:val="22"/>
          <w:szCs w:val="22"/>
        </w:rPr>
        <w:t xml:space="preserve"> </w:t>
      </w:r>
      <w:r w:rsidR="0071498A">
        <w:rPr>
          <w:rFonts w:ascii="Calibri" w:hAnsi="Calibri" w:cs="Calibri"/>
          <w:sz w:val="22"/>
          <w:szCs w:val="22"/>
        </w:rPr>
        <w:t xml:space="preserve">and </w:t>
      </w:r>
      <w:r w:rsidR="0071498A" w:rsidRPr="00454EE8">
        <w:rPr>
          <w:rFonts w:ascii="Calibri" w:hAnsi="Calibri" w:cs="Calibri"/>
          <w:sz w:val="22"/>
          <w:szCs w:val="22"/>
        </w:rPr>
        <w:t xml:space="preserve">the </w:t>
      </w:r>
      <w:r w:rsidR="0071498A" w:rsidRPr="007E384D">
        <w:rPr>
          <w:rFonts w:ascii="Calibri" w:hAnsi="Calibri" w:cs="Calibri"/>
          <w:sz w:val="22"/>
          <w:szCs w:val="22"/>
        </w:rPr>
        <w:t>UQ Ramsay Merit Scholarship</w:t>
      </w:r>
      <w:r w:rsidR="0071498A" w:rsidRPr="00AB0CB5">
        <w:rPr>
          <w:rFonts w:ascii="Calibri" w:hAnsi="Calibri" w:cs="Calibri"/>
          <w:sz w:val="22"/>
          <w:szCs w:val="22"/>
        </w:rPr>
        <w:t xml:space="preserve"> rules</w:t>
      </w:r>
      <w:r>
        <w:rPr>
          <w:rFonts w:ascii="Calibri" w:hAnsi="Calibri" w:cs="Calibri"/>
          <w:sz w:val="22"/>
          <w:szCs w:val="22"/>
        </w:rPr>
        <w:t>, a c</w:t>
      </w:r>
      <w:r w:rsidR="00E27894">
        <w:rPr>
          <w:rFonts w:ascii="Calibri" w:hAnsi="Calibri" w:cs="Calibri"/>
          <w:sz w:val="22"/>
          <w:szCs w:val="22"/>
        </w:rPr>
        <w:t xml:space="preserve">urrent </w:t>
      </w:r>
      <w:r>
        <w:rPr>
          <w:rFonts w:ascii="Calibri" w:hAnsi="Calibri" w:cs="Calibri"/>
          <w:sz w:val="22"/>
          <w:szCs w:val="22"/>
        </w:rPr>
        <w:t xml:space="preserve">Scholarship recipient </w:t>
      </w:r>
      <w:r w:rsidR="00E27894">
        <w:rPr>
          <w:rFonts w:ascii="Calibri" w:hAnsi="Calibri" w:cs="Calibri"/>
          <w:sz w:val="22"/>
          <w:szCs w:val="22"/>
        </w:rPr>
        <w:t xml:space="preserve">may request </w:t>
      </w:r>
      <w:r w:rsidR="00E45758">
        <w:rPr>
          <w:rFonts w:ascii="Calibri" w:hAnsi="Calibri" w:cs="Calibri"/>
          <w:sz w:val="22"/>
          <w:szCs w:val="22"/>
        </w:rPr>
        <w:t xml:space="preserve">approval </w:t>
      </w:r>
      <w:r w:rsidR="006375A9">
        <w:rPr>
          <w:rFonts w:ascii="Calibri" w:hAnsi="Calibri" w:cs="Calibri"/>
          <w:sz w:val="22"/>
          <w:szCs w:val="22"/>
        </w:rPr>
        <w:t xml:space="preserve">from </w:t>
      </w:r>
      <w:r w:rsidR="00E45758">
        <w:rPr>
          <w:rFonts w:ascii="Calibri" w:hAnsi="Calibri" w:cs="Calibri"/>
          <w:sz w:val="22"/>
          <w:szCs w:val="22"/>
        </w:rPr>
        <w:t>the Executive Dean of the Faculty of Humanities</w:t>
      </w:r>
      <w:r w:rsidR="00A170B1">
        <w:rPr>
          <w:rFonts w:ascii="Calibri" w:hAnsi="Calibri" w:cs="Calibri"/>
          <w:sz w:val="22"/>
          <w:szCs w:val="22"/>
        </w:rPr>
        <w:t>, Arts</w:t>
      </w:r>
      <w:r w:rsidR="00E45758">
        <w:rPr>
          <w:rFonts w:ascii="Calibri" w:hAnsi="Calibri" w:cs="Calibri"/>
          <w:sz w:val="22"/>
          <w:szCs w:val="22"/>
        </w:rPr>
        <w:t xml:space="preserve"> and Social Sciences to </w:t>
      </w:r>
      <w:r w:rsidR="00E27894">
        <w:rPr>
          <w:rFonts w:ascii="Calibri" w:hAnsi="Calibri" w:cs="Calibri"/>
          <w:sz w:val="22"/>
          <w:szCs w:val="22"/>
        </w:rPr>
        <w:t xml:space="preserve">transfer the </w:t>
      </w:r>
      <w:r w:rsidR="002A489C">
        <w:rPr>
          <w:rFonts w:ascii="Calibri" w:hAnsi="Calibri" w:cs="Calibri"/>
          <w:sz w:val="22"/>
          <w:szCs w:val="22"/>
        </w:rPr>
        <w:t xml:space="preserve">UQ Ramsay Undergraduate </w:t>
      </w:r>
      <w:r w:rsidR="00E27894">
        <w:rPr>
          <w:rFonts w:ascii="Calibri" w:hAnsi="Calibri" w:cs="Calibri"/>
          <w:sz w:val="22"/>
          <w:szCs w:val="22"/>
        </w:rPr>
        <w:t xml:space="preserve">Scholarship </w:t>
      </w:r>
      <w:r w:rsidR="0071498A">
        <w:rPr>
          <w:rFonts w:ascii="Calibri" w:hAnsi="Calibri" w:cs="Calibri"/>
          <w:sz w:val="22"/>
          <w:szCs w:val="22"/>
        </w:rPr>
        <w:t xml:space="preserve">or the UQ Ramsay Merit Scholarship </w:t>
      </w:r>
      <w:r w:rsidR="00E27894">
        <w:rPr>
          <w:rFonts w:ascii="Calibri" w:hAnsi="Calibri" w:cs="Calibri"/>
          <w:sz w:val="22"/>
          <w:szCs w:val="22"/>
        </w:rPr>
        <w:t>between the two programs of study</w:t>
      </w:r>
      <w:r w:rsidR="005C0FF9">
        <w:rPr>
          <w:rFonts w:ascii="Calibri" w:hAnsi="Calibri" w:cs="Calibri"/>
          <w:sz w:val="22"/>
          <w:szCs w:val="22"/>
        </w:rPr>
        <w:t>.</w:t>
      </w:r>
      <w:r w:rsidR="005C0FF9" w:rsidRPr="005C0FF9">
        <w:rPr>
          <w:rFonts w:ascii="Calibri" w:hAnsi="Calibri" w:cs="Calibri"/>
          <w:sz w:val="22"/>
          <w:szCs w:val="22"/>
        </w:rPr>
        <w:t xml:space="preserve"> </w:t>
      </w:r>
    </w:p>
    <w:p w14:paraId="70B1EB6D" w14:textId="77777777" w:rsidR="00C91212" w:rsidRDefault="00C91212" w:rsidP="005C0FF9">
      <w:pPr>
        <w:jc w:val="both"/>
        <w:rPr>
          <w:rFonts w:ascii="Calibri" w:hAnsi="Calibri" w:cs="Calibri"/>
          <w:sz w:val="22"/>
          <w:szCs w:val="22"/>
        </w:rPr>
      </w:pPr>
    </w:p>
    <w:p w14:paraId="7AA7ADF5" w14:textId="4361ADF6" w:rsidR="00C91212" w:rsidRPr="00C91212" w:rsidRDefault="007E384D" w:rsidP="005C0FF9">
      <w:pPr>
        <w:jc w:val="both"/>
        <w:rPr>
          <w:rFonts w:ascii="Calibri" w:hAnsi="Calibri" w:cs="Calibri"/>
          <w:b/>
          <w:bCs/>
          <w:color w:val="51247A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51247A" w:themeColor="accent1"/>
          <w:sz w:val="22"/>
          <w:szCs w:val="22"/>
        </w:rPr>
        <w:t>The following conditions apply to a transfer of Scholarship</w:t>
      </w:r>
    </w:p>
    <w:p w14:paraId="02C6E38E" w14:textId="77777777" w:rsidR="005C0FF9" w:rsidRDefault="005C0FF9" w:rsidP="005C0FF9">
      <w:pPr>
        <w:jc w:val="both"/>
        <w:rPr>
          <w:rFonts w:ascii="Calibri" w:hAnsi="Calibri" w:cs="Calibri"/>
          <w:sz w:val="22"/>
          <w:szCs w:val="22"/>
        </w:rPr>
      </w:pPr>
    </w:p>
    <w:p w14:paraId="7EA617F4" w14:textId="728E28A5" w:rsidR="00C91212" w:rsidRPr="00C91212" w:rsidRDefault="005C0FF9" w:rsidP="00C91212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91212">
        <w:rPr>
          <w:rFonts w:ascii="Calibri" w:hAnsi="Calibri" w:cs="Calibri"/>
          <w:sz w:val="22"/>
          <w:szCs w:val="22"/>
        </w:rPr>
        <w:t xml:space="preserve">The Scholarship </w:t>
      </w:r>
      <w:r w:rsidR="00C91212" w:rsidRPr="00C91212">
        <w:rPr>
          <w:rFonts w:ascii="Calibri" w:hAnsi="Calibri" w:cs="Calibri"/>
          <w:sz w:val="22"/>
          <w:szCs w:val="22"/>
        </w:rPr>
        <w:t xml:space="preserve">duration of </w:t>
      </w:r>
      <w:r w:rsidR="00C91212" w:rsidRPr="00C91212">
        <w:rPr>
          <w:rFonts w:ascii="Calibri" w:hAnsi="Calibri" w:cs="Calibri"/>
          <w:sz w:val="22"/>
          <w:szCs w:val="22"/>
        </w:rPr>
        <w:t>your original offer will not change for your new program, and any semesters remaining of your original duration will be applied to your new program.</w:t>
      </w:r>
    </w:p>
    <w:p w14:paraId="2C440EB6" w14:textId="77777777" w:rsidR="00D84798" w:rsidRDefault="00D84798" w:rsidP="00C91212">
      <w:pPr>
        <w:ind w:left="426"/>
        <w:rPr>
          <w:rFonts w:ascii="Calibri" w:hAnsi="Calibri" w:cs="Calibri"/>
          <w:sz w:val="22"/>
          <w:szCs w:val="22"/>
        </w:rPr>
      </w:pPr>
    </w:p>
    <w:p w14:paraId="49F52027" w14:textId="41347914" w:rsidR="00D84798" w:rsidRPr="00C91212" w:rsidRDefault="00092472" w:rsidP="00C91212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91212">
        <w:rPr>
          <w:rFonts w:ascii="Calibri" w:hAnsi="Calibri" w:cs="Calibri"/>
          <w:sz w:val="22"/>
          <w:szCs w:val="22"/>
        </w:rPr>
        <w:t xml:space="preserve">Not all requests to transfer a Scholarship </w:t>
      </w:r>
      <w:r w:rsidR="00B459F6" w:rsidRPr="00C91212">
        <w:rPr>
          <w:rFonts w:ascii="Calibri" w:hAnsi="Calibri" w:cs="Calibri"/>
          <w:sz w:val="22"/>
          <w:szCs w:val="22"/>
        </w:rPr>
        <w:t xml:space="preserve">to the other program </w:t>
      </w:r>
      <w:r w:rsidRPr="00C91212">
        <w:rPr>
          <w:rFonts w:ascii="Calibri" w:hAnsi="Calibri" w:cs="Calibri"/>
          <w:sz w:val="22"/>
          <w:szCs w:val="22"/>
        </w:rPr>
        <w:t xml:space="preserve">may be approved. </w:t>
      </w:r>
      <w:r w:rsidR="00D84798" w:rsidRPr="00C91212">
        <w:rPr>
          <w:rFonts w:ascii="Calibri" w:hAnsi="Calibri" w:cs="Calibri"/>
          <w:sz w:val="22"/>
          <w:szCs w:val="22"/>
        </w:rPr>
        <w:t>Should there be more applications to transfer a Scholarship th</w:t>
      </w:r>
      <w:r w:rsidR="00AD1732" w:rsidRPr="00C91212">
        <w:rPr>
          <w:rFonts w:ascii="Calibri" w:hAnsi="Calibri" w:cs="Calibri"/>
          <w:sz w:val="22"/>
          <w:szCs w:val="22"/>
        </w:rPr>
        <w:t>a</w:t>
      </w:r>
      <w:r w:rsidR="00D84798" w:rsidRPr="00C91212">
        <w:rPr>
          <w:rFonts w:ascii="Calibri" w:hAnsi="Calibri" w:cs="Calibri"/>
          <w:sz w:val="22"/>
          <w:szCs w:val="22"/>
        </w:rPr>
        <w:t xml:space="preserve">n places available </w:t>
      </w:r>
      <w:r w:rsidR="00B459F6" w:rsidRPr="00C91212">
        <w:rPr>
          <w:rFonts w:ascii="Calibri" w:hAnsi="Calibri" w:cs="Calibri"/>
          <w:sz w:val="22"/>
          <w:szCs w:val="22"/>
        </w:rPr>
        <w:t xml:space="preserve">for that Scholarship, </w:t>
      </w:r>
      <w:r w:rsidR="00D84798" w:rsidRPr="00C91212">
        <w:rPr>
          <w:rFonts w:ascii="Calibri" w:hAnsi="Calibri" w:cs="Calibri"/>
          <w:sz w:val="22"/>
          <w:szCs w:val="22"/>
        </w:rPr>
        <w:t xml:space="preserve">transfers will be approved on a </w:t>
      </w:r>
      <w:r w:rsidR="007E384D">
        <w:rPr>
          <w:rFonts w:ascii="Calibri" w:hAnsi="Calibri" w:cs="Calibri"/>
          <w:sz w:val="22"/>
          <w:szCs w:val="22"/>
        </w:rPr>
        <w:t>case-by-case</w:t>
      </w:r>
      <w:r w:rsidR="00D84798" w:rsidRPr="00C91212">
        <w:rPr>
          <w:rFonts w:ascii="Calibri" w:hAnsi="Calibri" w:cs="Calibri"/>
          <w:sz w:val="22"/>
          <w:szCs w:val="22"/>
        </w:rPr>
        <w:t xml:space="preserve"> basis.   </w:t>
      </w:r>
    </w:p>
    <w:p w14:paraId="6ECB8B2B" w14:textId="77777777" w:rsidR="0071498A" w:rsidRDefault="0071498A" w:rsidP="00C91212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9EDCF52" w14:textId="57CF5ECA" w:rsidR="0071498A" w:rsidRPr="00C91212" w:rsidRDefault="00B459F6" w:rsidP="00C91212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91212">
        <w:rPr>
          <w:rFonts w:ascii="Calibri" w:hAnsi="Calibri" w:cs="Calibri"/>
          <w:sz w:val="22"/>
          <w:szCs w:val="22"/>
        </w:rPr>
        <w:t xml:space="preserve">A request to transfer a </w:t>
      </w:r>
      <w:r w:rsidR="00394101" w:rsidRPr="00C91212">
        <w:rPr>
          <w:rFonts w:ascii="Calibri" w:hAnsi="Calibri" w:cs="Calibri"/>
          <w:sz w:val="22"/>
          <w:szCs w:val="22"/>
        </w:rPr>
        <w:t>S</w:t>
      </w:r>
      <w:r w:rsidRPr="00C91212">
        <w:rPr>
          <w:rFonts w:ascii="Calibri" w:hAnsi="Calibri" w:cs="Calibri"/>
          <w:sz w:val="22"/>
          <w:szCs w:val="22"/>
        </w:rPr>
        <w:t>cholarship</w:t>
      </w:r>
      <w:r w:rsidR="00AB0CB5" w:rsidRPr="00C91212">
        <w:rPr>
          <w:rFonts w:ascii="Calibri" w:hAnsi="Calibri" w:cs="Calibri"/>
          <w:sz w:val="22"/>
          <w:szCs w:val="22"/>
        </w:rPr>
        <w:t xml:space="preserve"> </w:t>
      </w:r>
      <w:r w:rsidR="006375A9" w:rsidRPr="00C91212">
        <w:rPr>
          <w:rFonts w:ascii="Calibri" w:hAnsi="Calibri" w:cs="Calibri"/>
          <w:sz w:val="22"/>
          <w:szCs w:val="22"/>
        </w:rPr>
        <w:t xml:space="preserve">only relates </w:t>
      </w:r>
      <w:r w:rsidRPr="00C91212">
        <w:rPr>
          <w:rFonts w:ascii="Calibri" w:hAnsi="Calibri" w:cs="Calibri"/>
          <w:sz w:val="22"/>
          <w:szCs w:val="22"/>
        </w:rPr>
        <w:t xml:space="preserve">to </w:t>
      </w:r>
      <w:r w:rsidR="006375A9" w:rsidRPr="00C91212">
        <w:rPr>
          <w:rFonts w:ascii="Calibri" w:hAnsi="Calibri" w:cs="Calibri"/>
          <w:sz w:val="22"/>
          <w:szCs w:val="22"/>
        </w:rPr>
        <w:t xml:space="preserve">a </w:t>
      </w:r>
      <w:r w:rsidRPr="00C91212">
        <w:rPr>
          <w:rFonts w:ascii="Calibri" w:hAnsi="Calibri" w:cs="Calibri"/>
          <w:sz w:val="22"/>
          <w:szCs w:val="22"/>
        </w:rPr>
        <w:t xml:space="preserve">change of program, and the </w:t>
      </w:r>
      <w:r w:rsidR="00394101" w:rsidRPr="00C91212">
        <w:rPr>
          <w:rFonts w:ascii="Calibri" w:hAnsi="Calibri" w:cs="Calibri"/>
          <w:sz w:val="22"/>
          <w:szCs w:val="22"/>
        </w:rPr>
        <w:t>S</w:t>
      </w:r>
      <w:r w:rsidRPr="00C91212">
        <w:rPr>
          <w:rFonts w:ascii="Calibri" w:hAnsi="Calibri" w:cs="Calibri"/>
          <w:sz w:val="22"/>
          <w:szCs w:val="22"/>
        </w:rPr>
        <w:t xml:space="preserve">cholarship </w:t>
      </w:r>
      <w:r w:rsidR="006375A9" w:rsidRPr="00C91212">
        <w:rPr>
          <w:rFonts w:ascii="Calibri" w:hAnsi="Calibri" w:cs="Calibri"/>
          <w:sz w:val="22"/>
          <w:szCs w:val="22"/>
        </w:rPr>
        <w:t xml:space="preserve">currently held </w:t>
      </w:r>
      <w:r w:rsidRPr="00C91212">
        <w:rPr>
          <w:rFonts w:ascii="Calibri" w:hAnsi="Calibri" w:cs="Calibri"/>
          <w:sz w:val="22"/>
          <w:szCs w:val="22"/>
        </w:rPr>
        <w:t xml:space="preserve">will apply to the new program. </w:t>
      </w:r>
      <w:r w:rsidR="0071498A" w:rsidRPr="00C91212">
        <w:rPr>
          <w:rFonts w:ascii="Calibri" w:hAnsi="Calibri" w:cs="Calibri"/>
          <w:sz w:val="22"/>
          <w:szCs w:val="22"/>
        </w:rPr>
        <w:t xml:space="preserve">A transfer </w:t>
      </w:r>
      <w:r w:rsidRPr="00C91212">
        <w:rPr>
          <w:rFonts w:ascii="Calibri" w:hAnsi="Calibri" w:cs="Calibri"/>
          <w:sz w:val="22"/>
          <w:szCs w:val="22"/>
        </w:rPr>
        <w:t xml:space="preserve">cannot be made from one </w:t>
      </w:r>
      <w:r w:rsidR="00394101" w:rsidRPr="00C91212">
        <w:rPr>
          <w:rFonts w:ascii="Calibri" w:hAnsi="Calibri" w:cs="Calibri"/>
          <w:sz w:val="22"/>
          <w:szCs w:val="22"/>
        </w:rPr>
        <w:t>S</w:t>
      </w:r>
      <w:r w:rsidRPr="00C91212">
        <w:rPr>
          <w:rFonts w:ascii="Calibri" w:hAnsi="Calibri" w:cs="Calibri"/>
          <w:sz w:val="22"/>
          <w:szCs w:val="22"/>
        </w:rPr>
        <w:t xml:space="preserve">cholarship to another. </w:t>
      </w:r>
    </w:p>
    <w:p w14:paraId="5BDF4F4F" w14:textId="77777777" w:rsidR="00AD1732" w:rsidRDefault="00AD1732" w:rsidP="00C91212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0F26D0E" w14:textId="3859DBC2" w:rsidR="00AD1732" w:rsidRPr="00C91212" w:rsidRDefault="00092472" w:rsidP="00C91212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91212">
        <w:rPr>
          <w:rFonts w:ascii="Calibri" w:hAnsi="Calibri" w:cs="Calibri"/>
          <w:sz w:val="22"/>
          <w:szCs w:val="22"/>
        </w:rPr>
        <w:t xml:space="preserve">Requests to transfer a Scholarship cannot be retrospective. </w:t>
      </w:r>
      <w:r w:rsidR="00AD1732" w:rsidRPr="00C91212">
        <w:rPr>
          <w:rFonts w:ascii="Calibri" w:hAnsi="Calibri" w:cs="Calibri"/>
          <w:sz w:val="22"/>
          <w:szCs w:val="22"/>
        </w:rPr>
        <w:t xml:space="preserve">Requests to transfer a Scholarship may only be made </w:t>
      </w:r>
      <w:r w:rsidRPr="00C91212">
        <w:rPr>
          <w:rFonts w:ascii="Calibri" w:hAnsi="Calibri" w:cs="Calibri"/>
          <w:sz w:val="22"/>
          <w:szCs w:val="22"/>
        </w:rPr>
        <w:t xml:space="preserve">at the same time </w:t>
      </w:r>
      <w:r w:rsidR="006B08FC" w:rsidRPr="00C91212">
        <w:rPr>
          <w:rFonts w:ascii="Calibri" w:hAnsi="Calibri" w:cs="Calibri"/>
          <w:sz w:val="22"/>
          <w:szCs w:val="22"/>
        </w:rPr>
        <w:t>as a</w:t>
      </w:r>
      <w:r w:rsidR="006375A9" w:rsidRPr="00C91212">
        <w:rPr>
          <w:rFonts w:ascii="Calibri" w:hAnsi="Calibri" w:cs="Calibri"/>
          <w:sz w:val="22"/>
          <w:szCs w:val="22"/>
        </w:rPr>
        <w:t xml:space="preserve"> QTAC application</w:t>
      </w:r>
      <w:r w:rsidR="007B24D6" w:rsidRPr="00C91212">
        <w:rPr>
          <w:rFonts w:ascii="Calibri" w:hAnsi="Calibri" w:cs="Calibri"/>
          <w:sz w:val="22"/>
          <w:szCs w:val="22"/>
        </w:rPr>
        <w:t xml:space="preserve"> </w:t>
      </w:r>
      <w:r w:rsidRPr="00C91212">
        <w:rPr>
          <w:rFonts w:ascii="Calibri" w:hAnsi="Calibri" w:cs="Calibri"/>
          <w:sz w:val="22"/>
          <w:szCs w:val="22"/>
        </w:rPr>
        <w:t>for a</w:t>
      </w:r>
      <w:r w:rsidR="00AD1732" w:rsidRPr="00C91212">
        <w:rPr>
          <w:rFonts w:ascii="Calibri" w:hAnsi="Calibri" w:cs="Calibri"/>
          <w:sz w:val="22"/>
          <w:szCs w:val="22"/>
        </w:rPr>
        <w:t xml:space="preserve"> new program.</w:t>
      </w:r>
      <w:r w:rsidRPr="00C91212">
        <w:rPr>
          <w:rFonts w:ascii="Calibri" w:hAnsi="Calibri" w:cs="Calibri"/>
          <w:sz w:val="22"/>
          <w:szCs w:val="22"/>
        </w:rPr>
        <w:t xml:space="preserve"> </w:t>
      </w:r>
    </w:p>
    <w:p w14:paraId="0F4E8662" w14:textId="77777777" w:rsidR="00AD1732" w:rsidRDefault="00AD1732" w:rsidP="00D84798">
      <w:pPr>
        <w:jc w:val="both"/>
        <w:rPr>
          <w:rFonts w:ascii="Calibri" w:hAnsi="Calibri" w:cs="Calibri"/>
          <w:sz w:val="22"/>
          <w:szCs w:val="22"/>
        </w:rPr>
      </w:pPr>
    </w:p>
    <w:p w14:paraId="52861E57" w14:textId="723C114B" w:rsidR="00AD1732" w:rsidRDefault="00AD1732" w:rsidP="00D847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Requests </w:t>
      </w:r>
      <w:r w:rsidR="007E384D">
        <w:rPr>
          <w:rFonts w:ascii="Calibri" w:hAnsi="Calibri" w:cs="Calibri"/>
          <w:sz w:val="22"/>
          <w:szCs w:val="22"/>
        </w:rPr>
        <w:t xml:space="preserve">to transfer a scholarship </w:t>
      </w:r>
      <w:r>
        <w:rPr>
          <w:rFonts w:ascii="Calibri" w:hAnsi="Calibri" w:cs="Calibri"/>
          <w:sz w:val="22"/>
          <w:szCs w:val="22"/>
        </w:rPr>
        <w:t xml:space="preserve">must be received </w:t>
      </w:r>
      <w:r w:rsidRPr="009F6E27">
        <w:rPr>
          <w:rFonts w:ascii="Calibri" w:hAnsi="Calibri" w:cs="Calibri"/>
          <w:sz w:val="22"/>
          <w:szCs w:val="22"/>
        </w:rPr>
        <w:t>by</w:t>
      </w:r>
      <w:r w:rsidRPr="009F6E2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C0A2C">
        <w:rPr>
          <w:rFonts w:ascii="Calibri" w:hAnsi="Calibri" w:cs="Calibri"/>
          <w:b/>
          <w:i/>
          <w:sz w:val="22"/>
          <w:szCs w:val="22"/>
        </w:rPr>
        <w:t>15</w:t>
      </w:r>
      <w:r w:rsidRPr="009F6E27">
        <w:rPr>
          <w:rFonts w:ascii="Calibri" w:hAnsi="Calibri" w:cs="Calibri"/>
          <w:b/>
          <w:i/>
          <w:sz w:val="22"/>
          <w:szCs w:val="22"/>
        </w:rPr>
        <w:t xml:space="preserve"> December</w:t>
      </w:r>
      <w:r>
        <w:rPr>
          <w:rFonts w:ascii="Calibri" w:hAnsi="Calibri" w:cs="Calibri"/>
          <w:sz w:val="22"/>
          <w:szCs w:val="22"/>
        </w:rPr>
        <w:t xml:space="preserve"> of the year in which a QTAC application is made to change program for the following year.</w:t>
      </w:r>
      <w:r w:rsidR="009F6E27">
        <w:rPr>
          <w:rFonts w:ascii="Calibri" w:hAnsi="Calibri" w:cs="Calibri"/>
          <w:sz w:val="22"/>
          <w:szCs w:val="22"/>
        </w:rPr>
        <w:t xml:space="preserve"> </w:t>
      </w:r>
      <w:r w:rsidR="00092472">
        <w:rPr>
          <w:rFonts w:ascii="Calibri" w:hAnsi="Calibri" w:cs="Calibri"/>
          <w:sz w:val="22"/>
          <w:szCs w:val="22"/>
        </w:rPr>
        <w:t>The decision of the Executive Dean to transfer the Scholarship</w:t>
      </w:r>
      <w:r w:rsidR="009F6E27">
        <w:rPr>
          <w:rFonts w:ascii="Calibri" w:hAnsi="Calibri" w:cs="Calibri"/>
          <w:sz w:val="22"/>
          <w:szCs w:val="22"/>
        </w:rPr>
        <w:t xml:space="preserve"> will be made </w:t>
      </w:r>
      <w:r w:rsidR="00092472">
        <w:rPr>
          <w:rFonts w:ascii="Calibri" w:hAnsi="Calibri" w:cs="Calibri"/>
          <w:sz w:val="22"/>
          <w:szCs w:val="22"/>
        </w:rPr>
        <w:t>following</w:t>
      </w:r>
      <w:r w:rsidR="009F6E27">
        <w:rPr>
          <w:rFonts w:ascii="Calibri" w:hAnsi="Calibri" w:cs="Calibri"/>
          <w:sz w:val="22"/>
          <w:szCs w:val="22"/>
        </w:rPr>
        <w:t xml:space="preserve"> </w:t>
      </w:r>
      <w:r w:rsidR="00D33117">
        <w:rPr>
          <w:rFonts w:ascii="Calibri" w:hAnsi="Calibri" w:cs="Calibri"/>
          <w:sz w:val="22"/>
          <w:szCs w:val="22"/>
        </w:rPr>
        <w:t xml:space="preserve">the mid-January </w:t>
      </w:r>
      <w:r w:rsidR="00092472">
        <w:rPr>
          <w:rFonts w:ascii="Calibri" w:hAnsi="Calibri" w:cs="Calibri"/>
          <w:sz w:val="22"/>
          <w:szCs w:val="22"/>
        </w:rPr>
        <w:t>QTAC offers</w:t>
      </w:r>
      <w:r w:rsidR="00D33117">
        <w:rPr>
          <w:rFonts w:ascii="Calibri" w:hAnsi="Calibri" w:cs="Calibri"/>
          <w:sz w:val="22"/>
          <w:szCs w:val="22"/>
        </w:rPr>
        <w:t xml:space="preserve"> round.</w:t>
      </w:r>
    </w:p>
    <w:p w14:paraId="20074E27" w14:textId="77777777" w:rsidR="00A170B1" w:rsidRDefault="00A170B1" w:rsidP="00D84798">
      <w:pPr>
        <w:jc w:val="both"/>
        <w:rPr>
          <w:rFonts w:ascii="Calibri" w:hAnsi="Calibri" w:cs="Calibri"/>
          <w:sz w:val="22"/>
          <w:szCs w:val="22"/>
        </w:rPr>
      </w:pPr>
    </w:p>
    <w:p w14:paraId="6E9F7F8F" w14:textId="67D6A99A" w:rsidR="00A170B1" w:rsidRDefault="00A170B1" w:rsidP="00D847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</w:t>
      </w:r>
      <w:r w:rsidRPr="00A170B1">
        <w:rPr>
          <w:rFonts w:ascii="Calibri" w:hAnsi="Calibri" w:cs="Calibri"/>
          <w:sz w:val="22"/>
          <w:szCs w:val="22"/>
        </w:rPr>
        <w:t xml:space="preserve">cholarship transfer decision </w:t>
      </w:r>
      <w:r>
        <w:rPr>
          <w:rFonts w:ascii="Calibri" w:hAnsi="Calibri" w:cs="Calibri"/>
          <w:sz w:val="22"/>
          <w:szCs w:val="22"/>
        </w:rPr>
        <w:t xml:space="preserve">may not be made prior to the due date </w:t>
      </w:r>
      <w:r w:rsidRPr="00A170B1">
        <w:rPr>
          <w:rFonts w:ascii="Calibri" w:hAnsi="Calibri" w:cs="Calibri"/>
          <w:sz w:val="22"/>
          <w:szCs w:val="22"/>
        </w:rPr>
        <w:t>to respond to your QTAC offer</w:t>
      </w:r>
      <w:r>
        <w:rPr>
          <w:rFonts w:ascii="Calibri" w:hAnsi="Calibri" w:cs="Calibri"/>
          <w:sz w:val="22"/>
          <w:szCs w:val="22"/>
        </w:rPr>
        <w:t xml:space="preserve">. </w:t>
      </w:r>
      <w:r w:rsidR="003B38B0">
        <w:rPr>
          <w:rFonts w:ascii="Calibri" w:hAnsi="Calibri" w:cs="Calibri"/>
          <w:sz w:val="22"/>
          <w:szCs w:val="22"/>
        </w:rPr>
        <w:t xml:space="preserve">It is </w:t>
      </w:r>
      <w:r w:rsidR="003B38B0" w:rsidRPr="00A170B1">
        <w:rPr>
          <w:rFonts w:ascii="Calibri" w:hAnsi="Calibri" w:cs="Calibri"/>
          <w:sz w:val="22"/>
          <w:szCs w:val="22"/>
        </w:rPr>
        <w:t>recommended</w:t>
      </w:r>
      <w:r w:rsidR="003B38B0">
        <w:rPr>
          <w:rFonts w:ascii="Calibri" w:hAnsi="Calibri" w:cs="Calibri"/>
          <w:sz w:val="22"/>
          <w:szCs w:val="22"/>
        </w:rPr>
        <w:t xml:space="preserve"> </w:t>
      </w:r>
      <w:r w:rsidRPr="00A170B1">
        <w:rPr>
          <w:rFonts w:ascii="Calibri" w:hAnsi="Calibri" w:cs="Calibri"/>
          <w:sz w:val="22"/>
          <w:szCs w:val="22"/>
        </w:rPr>
        <w:t>the QTAC offer</w:t>
      </w:r>
      <w:r w:rsidR="003B38B0">
        <w:rPr>
          <w:rFonts w:ascii="Calibri" w:hAnsi="Calibri" w:cs="Calibri"/>
          <w:sz w:val="22"/>
          <w:szCs w:val="22"/>
        </w:rPr>
        <w:t xml:space="preserve"> in the new program is accepted</w:t>
      </w:r>
      <w:r w:rsidRPr="00A170B1">
        <w:rPr>
          <w:rFonts w:ascii="Calibri" w:hAnsi="Calibri" w:cs="Calibri"/>
          <w:sz w:val="22"/>
          <w:szCs w:val="22"/>
        </w:rPr>
        <w:t xml:space="preserve">. If a scholarship transfer is not approved, </w:t>
      </w:r>
      <w:r w:rsidR="003B38B0">
        <w:rPr>
          <w:rFonts w:ascii="Calibri" w:hAnsi="Calibri" w:cs="Calibri"/>
          <w:sz w:val="22"/>
          <w:szCs w:val="22"/>
        </w:rPr>
        <w:t>the original program may still be studied on Scholarship</w:t>
      </w:r>
      <w:r w:rsidRPr="00A170B1">
        <w:rPr>
          <w:rFonts w:ascii="Calibri" w:hAnsi="Calibri" w:cs="Calibri"/>
          <w:sz w:val="22"/>
          <w:szCs w:val="22"/>
        </w:rPr>
        <w:t>.</w:t>
      </w:r>
    </w:p>
    <w:p w14:paraId="7E46C70B" w14:textId="77777777" w:rsidR="00D84798" w:rsidRDefault="00D84798" w:rsidP="00D8479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1265"/>
        <w:gridCol w:w="2274"/>
        <w:gridCol w:w="2835"/>
        <w:gridCol w:w="1276"/>
        <w:gridCol w:w="2544"/>
      </w:tblGrid>
      <w:tr w:rsidR="00092472" w:rsidRPr="00980363" w14:paraId="7B62A507" w14:textId="77777777" w:rsidTr="002F0A73">
        <w:tc>
          <w:tcPr>
            <w:tcW w:w="10194" w:type="dxa"/>
            <w:gridSpan w:val="5"/>
            <w:shd w:val="clear" w:color="auto" w:fill="51247A" w:themeFill="accent1"/>
          </w:tcPr>
          <w:p w14:paraId="7C4EF039" w14:textId="77777777" w:rsidR="00092472" w:rsidRPr="003937F6" w:rsidRDefault="00092472" w:rsidP="00AF5C03">
            <w:pPr>
              <w:spacing w:before="60" w:after="60"/>
              <w:rPr>
                <w:rFonts w:ascii="Calibri" w:hAnsi="Calibri" w:cs="Calibri"/>
                <w:b/>
              </w:rPr>
            </w:pPr>
            <w:r w:rsidRPr="003937F6">
              <w:rPr>
                <w:rFonts w:ascii="Calibri" w:hAnsi="Calibri" w:cs="Calibri"/>
                <w:b/>
              </w:rPr>
              <w:t>Applicant Details</w:t>
            </w:r>
          </w:p>
        </w:tc>
      </w:tr>
      <w:tr w:rsidR="00AF5C03" w14:paraId="41ACF19A" w14:textId="77777777" w:rsidTr="002F0A73">
        <w:tc>
          <w:tcPr>
            <w:tcW w:w="1265" w:type="dxa"/>
            <w:shd w:val="clear" w:color="auto" w:fill="DCC8EF" w:themeFill="accent1" w:themeFillTint="33"/>
          </w:tcPr>
          <w:p w14:paraId="1261F428" w14:textId="77777777" w:rsidR="00AF5C03" w:rsidRPr="00AF5C03" w:rsidRDefault="00AF5C03" w:rsidP="00AF5C03">
            <w:pPr>
              <w:spacing w:before="60" w:after="60"/>
              <w:rPr>
                <w:rFonts w:ascii="Calibri" w:hAnsi="Calibri" w:cs="Calibri"/>
                <w:b/>
              </w:rPr>
            </w:pPr>
            <w:r w:rsidRPr="00AF5C03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5109" w:type="dxa"/>
            <w:gridSpan w:val="2"/>
          </w:tcPr>
          <w:p w14:paraId="52E06AB0" w14:textId="77777777" w:rsidR="00AF5C03" w:rsidRDefault="00AF5C03" w:rsidP="00AF5C0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CC8EF" w:themeFill="accent1" w:themeFillTint="33"/>
          </w:tcPr>
          <w:p w14:paraId="0669B8B5" w14:textId="77777777" w:rsidR="00AF5C03" w:rsidRPr="00AF5C03" w:rsidRDefault="00AF5C03" w:rsidP="00AF5C03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Student </w:t>
            </w:r>
            <w:r w:rsidRPr="00AF5C03">
              <w:rPr>
                <w:rFonts w:ascii="Calibri" w:hAnsi="Calibri" w:cs="Calibri"/>
                <w:b/>
              </w:rPr>
              <w:t>ID</w:t>
            </w:r>
          </w:p>
        </w:tc>
        <w:tc>
          <w:tcPr>
            <w:tcW w:w="2544" w:type="dxa"/>
          </w:tcPr>
          <w:p w14:paraId="20DFB845" w14:textId="77777777" w:rsidR="00AF5C03" w:rsidRDefault="00AF5C03" w:rsidP="00AF5C0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5C03" w14:paraId="3E8C4BE3" w14:textId="77777777" w:rsidTr="002F0A73">
        <w:tc>
          <w:tcPr>
            <w:tcW w:w="3539" w:type="dxa"/>
            <w:gridSpan w:val="2"/>
            <w:shd w:val="clear" w:color="auto" w:fill="DCC8EF" w:themeFill="accent1" w:themeFillTint="33"/>
          </w:tcPr>
          <w:p w14:paraId="22BD862D" w14:textId="77777777" w:rsidR="00AF5C03" w:rsidRPr="00AF5C03" w:rsidRDefault="00AF5C03" w:rsidP="00AF5C03">
            <w:pPr>
              <w:spacing w:before="60" w:after="60"/>
              <w:jc w:val="left"/>
              <w:rPr>
                <w:rFonts w:ascii="Calibri" w:hAnsi="Calibri" w:cs="Calibri"/>
                <w:b/>
              </w:rPr>
            </w:pPr>
            <w:r w:rsidRPr="00AF5C03">
              <w:rPr>
                <w:rFonts w:ascii="Calibri" w:hAnsi="Calibri" w:cs="Calibri"/>
                <w:b/>
              </w:rPr>
              <w:t>Year Scholarship Awarded</w:t>
            </w:r>
          </w:p>
        </w:tc>
        <w:tc>
          <w:tcPr>
            <w:tcW w:w="2835" w:type="dxa"/>
          </w:tcPr>
          <w:p w14:paraId="5BD12F08" w14:textId="77777777" w:rsidR="00AF5C03" w:rsidRDefault="00AF5C03" w:rsidP="00AF5C0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CC8EF" w:themeFill="accent1" w:themeFillTint="33"/>
          </w:tcPr>
          <w:p w14:paraId="03063913" w14:textId="77777777" w:rsidR="00AF5C03" w:rsidRPr="00AF5C03" w:rsidRDefault="00AF5C03" w:rsidP="00AF5C03">
            <w:pPr>
              <w:spacing w:before="60" w:after="60"/>
              <w:rPr>
                <w:rFonts w:ascii="Calibri" w:hAnsi="Calibri" w:cs="Calibri"/>
                <w:b/>
              </w:rPr>
            </w:pPr>
            <w:r w:rsidRPr="00AF5C03">
              <w:rPr>
                <w:rFonts w:ascii="Calibri" w:hAnsi="Calibri" w:cs="Calibri"/>
                <w:b/>
              </w:rPr>
              <w:t>Program</w:t>
            </w:r>
          </w:p>
        </w:tc>
        <w:sdt>
          <w:sdtPr>
            <w:rPr>
              <w:rStyle w:val="Style1"/>
              <w:rFonts w:asciiTheme="minorHAnsi" w:hAnsiTheme="minorHAnsi" w:cstheme="minorHAnsi"/>
              <w:szCs w:val="22"/>
            </w:rPr>
            <w:id w:val="1459683086"/>
            <w:placeholder>
              <w:docPart w:val="8C3279237FA14E39B259E35227115FCF"/>
            </w:placeholder>
            <w:showingPlcHdr/>
            <w:dropDownList>
              <w:listItem w:value="Select program"/>
              <w:listItem w:displayText="BAdvHum(Hons)" w:value="BAdvHum(Hons)"/>
              <w:listItem w:displayText="BHum/LLB(Hons)" w:value="BHum/LLB(Hons)"/>
            </w:dropDownList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2544" w:type="dxa"/>
              </w:tcPr>
              <w:p w14:paraId="20C84859" w14:textId="77777777" w:rsidR="00AF5C03" w:rsidRDefault="00AF5C03" w:rsidP="00AF5C03">
                <w:pPr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128D1">
                  <w:rPr>
                    <w:rStyle w:val="Style1"/>
                    <w:rFonts w:asciiTheme="minorHAnsi" w:hAnsiTheme="minorHAnsi" w:cstheme="minorHAnsi"/>
                    <w:color w:val="808080"/>
                    <w:szCs w:val="22"/>
                  </w:rPr>
                  <w:t>Select program</w:t>
                </w:r>
              </w:p>
            </w:tc>
          </w:sdtContent>
        </w:sdt>
      </w:tr>
      <w:tr w:rsidR="00AF5C03" w14:paraId="01514F5E" w14:textId="77777777" w:rsidTr="002F0A73">
        <w:tc>
          <w:tcPr>
            <w:tcW w:w="3539" w:type="dxa"/>
            <w:gridSpan w:val="2"/>
            <w:shd w:val="clear" w:color="auto" w:fill="DCC8EF" w:themeFill="accent1" w:themeFillTint="33"/>
          </w:tcPr>
          <w:p w14:paraId="27480DDF" w14:textId="77777777" w:rsidR="00AF5C03" w:rsidRPr="00AF5C03" w:rsidRDefault="00AF5C03" w:rsidP="00AF5C03">
            <w:pPr>
              <w:spacing w:before="60" w:after="60"/>
              <w:jc w:val="left"/>
              <w:rPr>
                <w:rFonts w:ascii="Calibri" w:hAnsi="Calibri" w:cs="Calibri"/>
                <w:b/>
              </w:rPr>
            </w:pPr>
            <w:r w:rsidRPr="00AF5C03">
              <w:rPr>
                <w:rFonts w:ascii="Calibri" w:hAnsi="Calibri" w:cs="Calibri"/>
                <w:b/>
              </w:rPr>
              <w:t>Year to Commence New Program</w:t>
            </w:r>
          </w:p>
        </w:tc>
        <w:tc>
          <w:tcPr>
            <w:tcW w:w="2835" w:type="dxa"/>
          </w:tcPr>
          <w:p w14:paraId="1248E5A7" w14:textId="77777777" w:rsidR="00AF5C03" w:rsidRDefault="00AF5C03" w:rsidP="00AF5C0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CC8EF" w:themeFill="accent1" w:themeFillTint="33"/>
          </w:tcPr>
          <w:p w14:paraId="119EEFA4" w14:textId="77777777" w:rsidR="00AF5C03" w:rsidRPr="00AF5C03" w:rsidRDefault="00AF5C03" w:rsidP="00AF5C03">
            <w:pPr>
              <w:spacing w:before="60" w:after="60"/>
              <w:rPr>
                <w:rFonts w:ascii="Calibri" w:hAnsi="Calibri" w:cs="Calibri"/>
                <w:b/>
              </w:rPr>
            </w:pPr>
            <w:r w:rsidRPr="00AF5C03">
              <w:rPr>
                <w:rFonts w:ascii="Calibri" w:hAnsi="Calibri" w:cs="Calibri"/>
                <w:b/>
              </w:rPr>
              <w:t>Program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7021427"/>
            <w:placeholder>
              <w:docPart w:val="8A166C4CA684488DAB97733441B9BD7B"/>
            </w:placeholder>
            <w:showingPlcHdr/>
            <w:dropDownList>
              <w:listItem w:value="Select program"/>
              <w:listItem w:displayText="BAdvHum(Hons)" w:value="BAdvHum(Hons)"/>
              <w:listItem w:displayText="BHum/LLB(Hons)" w:value="BHum/LLB(Hons)"/>
            </w:dropDownList>
          </w:sdtPr>
          <w:sdtEndPr/>
          <w:sdtContent>
            <w:tc>
              <w:tcPr>
                <w:tcW w:w="2544" w:type="dxa"/>
              </w:tcPr>
              <w:p w14:paraId="195C345B" w14:textId="77777777" w:rsidR="00AF5C03" w:rsidRDefault="00AF5C03" w:rsidP="00AF5C03">
                <w:pPr>
                  <w:spacing w:before="60" w:after="6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489C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Select program</w:t>
                </w:r>
              </w:p>
            </w:tc>
          </w:sdtContent>
        </w:sdt>
      </w:tr>
      <w:tr w:rsidR="00AF5C03" w14:paraId="7080A50B" w14:textId="77777777" w:rsidTr="002F0A73">
        <w:tc>
          <w:tcPr>
            <w:tcW w:w="10194" w:type="dxa"/>
            <w:gridSpan w:val="5"/>
            <w:shd w:val="clear" w:color="auto" w:fill="DCC8EF" w:themeFill="accent1" w:themeFillTint="33"/>
          </w:tcPr>
          <w:p w14:paraId="275E877E" w14:textId="12B2C82E" w:rsidR="00AF5C03" w:rsidRPr="00AF5C03" w:rsidRDefault="00AF5C03" w:rsidP="00AF5C03">
            <w:pPr>
              <w:spacing w:before="60" w:after="60"/>
              <w:rPr>
                <w:rFonts w:ascii="Calibri" w:hAnsi="Calibri" w:cs="Calibri"/>
                <w:b/>
              </w:rPr>
            </w:pPr>
            <w:r w:rsidRPr="00AF5C03">
              <w:rPr>
                <w:rFonts w:ascii="Calibri" w:hAnsi="Calibri" w:cs="Calibri"/>
                <w:b/>
              </w:rPr>
              <w:t xml:space="preserve">Reason for </w:t>
            </w:r>
            <w:r w:rsidR="00354A0F">
              <w:rPr>
                <w:rFonts w:ascii="Calibri" w:hAnsi="Calibri" w:cs="Calibri"/>
                <w:b/>
              </w:rPr>
              <w:t xml:space="preserve">the </w:t>
            </w:r>
            <w:r w:rsidRPr="00AF5C03">
              <w:rPr>
                <w:rFonts w:ascii="Calibri" w:hAnsi="Calibri" w:cs="Calibri"/>
                <w:b/>
              </w:rPr>
              <w:t>request to transfer the Scholarship:</w:t>
            </w:r>
          </w:p>
        </w:tc>
      </w:tr>
      <w:tr w:rsidR="00AF5C03" w14:paraId="04355451" w14:textId="77777777" w:rsidTr="00694885">
        <w:tc>
          <w:tcPr>
            <w:tcW w:w="10194" w:type="dxa"/>
            <w:gridSpan w:val="5"/>
          </w:tcPr>
          <w:p w14:paraId="6C06C595" w14:textId="77777777" w:rsidR="00AF5C03" w:rsidRDefault="00AF5C03" w:rsidP="00AF5C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AE2A6" w14:textId="77777777" w:rsidR="00710D37" w:rsidRDefault="00710D37" w:rsidP="00AF5C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88C26" w14:textId="00725956" w:rsidR="00710D37" w:rsidRDefault="00710D37" w:rsidP="00AF5C0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F057FC" w14:textId="77777777" w:rsidR="00AF5C03" w:rsidRDefault="00AF5C03" w:rsidP="00E27894">
      <w:pPr>
        <w:rPr>
          <w:rFonts w:ascii="Calibri" w:hAnsi="Calibri" w:cs="Calibri"/>
          <w:sz w:val="22"/>
          <w:szCs w:val="22"/>
        </w:rPr>
      </w:pPr>
    </w:p>
    <w:p w14:paraId="7B6C06A1" w14:textId="77777777" w:rsidR="001255B6" w:rsidRPr="00267AEB" w:rsidRDefault="00BE31A1" w:rsidP="00267AEB">
      <w:pPr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Information on</w:t>
      </w:r>
      <w:r w:rsidR="001255B6" w:rsidRPr="00267AEB">
        <w:rPr>
          <w:rFonts w:asciiTheme="minorHAnsi" w:hAnsiTheme="minorHAnsi" w:cstheme="minorHAnsi"/>
          <w:b/>
        </w:rPr>
        <w:t xml:space="preserve"> Chang</w:t>
      </w:r>
      <w:r>
        <w:rPr>
          <w:rFonts w:asciiTheme="minorHAnsi" w:hAnsiTheme="minorHAnsi" w:cstheme="minorHAnsi"/>
          <w:b/>
        </w:rPr>
        <w:t>ing</w:t>
      </w:r>
      <w:r w:rsidR="001255B6" w:rsidRPr="00267AEB">
        <w:rPr>
          <w:rFonts w:asciiTheme="minorHAnsi" w:hAnsiTheme="minorHAnsi" w:cstheme="minorHAnsi"/>
          <w:b/>
        </w:rPr>
        <w:t xml:space="preserve"> Programs</w:t>
      </w:r>
    </w:p>
    <w:p w14:paraId="7A475581" w14:textId="77777777" w:rsidR="001255B6" w:rsidRPr="00267AEB" w:rsidRDefault="001255B6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67AEB">
        <w:rPr>
          <w:rFonts w:ascii="Calibri" w:hAnsi="Calibri" w:cs="Calibri"/>
          <w:sz w:val="22"/>
          <w:szCs w:val="22"/>
        </w:rPr>
        <w:t>Both the BAdvHum(Hons) and BHum/LLB(Hons) can only be commenced in semester one.</w:t>
      </w:r>
    </w:p>
    <w:p w14:paraId="1DA8425B" w14:textId="77777777" w:rsidR="001255B6" w:rsidRPr="00267AEB" w:rsidRDefault="001255B6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67AEB">
        <w:rPr>
          <w:rFonts w:ascii="Calibri" w:hAnsi="Calibri" w:cs="Calibri"/>
          <w:sz w:val="22"/>
          <w:szCs w:val="22"/>
        </w:rPr>
        <w:t>Applications to change programs must be made through QTAC.</w:t>
      </w:r>
    </w:p>
    <w:p w14:paraId="5B0666B6" w14:textId="5DA946C0" w:rsidR="001255B6" w:rsidRPr="00267AEB" w:rsidRDefault="001255B6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67AEB">
        <w:rPr>
          <w:rFonts w:ascii="Calibri" w:hAnsi="Calibri" w:cs="Calibri"/>
          <w:sz w:val="22"/>
          <w:szCs w:val="22"/>
        </w:rPr>
        <w:t xml:space="preserve">QTAC applications for the following year usually open in August, and offers are released in </w:t>
      </w:r>
      <w:r w:rsidR="0016559C">
        <w:rPr>
          <w:rFonts w:ascii="Calibri" w:hAnsi="Calibri" w:cs="Calibri"/>
          <w:sz w:val="22"/>
          <w:szCs w:val="22"/>
        </w:rPr>
        <w:t xml:space="preserve">late </w:t>
      </w:r>
      <w:r w:rsidRPr="00267AEB">
        <w:rPr>
          <w:rFonts w:ascii="Calibri" w:hAnsi="Calibri" w:cs="Calibri"/>
          <w:sz w:val="22"/>
          <w:szCs w:val="22"/>
        </w:rPr>
        <w:t>December</w:t>
      </w:r>
      <w:r w:rsidR="0016559C">
        <w:rPr>
          <w:rFonts w:ascii="Calibri" w:hAnsi="Calibri" w:cs="Calibri"/>
          <w:sz w:val="22"/>
          <w:szCs w:val="22"/>
        </w:rPr>
        <w:t xml:space="preserve"> and </w:t>
      </w:r>
      <w:r w:rsidR="00453CDE">
        <w:rPr>
          <w:rFonts w:ascii="Calibri" w:hAnsi="Calibri" w:cs="Calibri"/>
          <w:sz w:val="22"/>
          <w:szCs w:val="22"/>
        </w:rPr>
        <w:t>mid-January</w:t>
      </w:r>
      <w:r w:rsidRPr="00267AEB">
        <w:rPr>
          <w:rFonts w:ascii="Calibri" w:hAnsi="Calibri" w:cs="Calibri"/>
          <w:sz w:val="22"/>
          <w:szCs w:val="22"/>
        </w:rPr>
        <w:t>.</w:t>
      </w:r>
    </w:p>
    <w:p w14:paraId="1F9F432A" w14:textId="420C2EA2" w:rsidR="001255B6" w:rsidRPr="00267AEB" w:rsidRDefault="001255B6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67AEB">
        <w:rPr>
          <w:rFonts w:ascii="Calibri" w:hAnsi="Calibri" w:cs="Calibri"/>
          <w:sz w:val="22"/>
          <w:szCs w:val="22"/>
        </w:rPr>
        <w:lastRenderedPageBreak/>
        <w:t>If you do not have the required ATAR for the new program, or you have/will have completed more than 16 units (8 courses) prior to commencement of the new program</w:t>
      </w:r>
      <w:r w:rsidR="00453CDE">
        <w:rPr>
          <w:rFonts w:ascii="Calibri" w:hAnsi="Calibri" w:cs="Calibri"/>
          <w:sz w:val="22"/>
          <w:szCs w:val="22"/>
        </w:rPr>
        <w:t>,</w:t>
      </w:r>
      <w:r w:rsidRPr="00267AEB">
        <w:rPr>
          <w:rFonts w:ascii="Calibri" w:hAnsi="Calibri" w:cs="Calibri"/>
          <w:sz w:val="22"/>
          <w:szCs w:val="22"/>
        </w:rPr>
        <w:t xml:space="preserve"> entry will be based on your GPA for all courses taken within the current program studied at UQ. </w:t>
      </w:r>
    </w:p>
    <w:p w14:paraId="3BE05D14" w14:textId="771629B3" w:rsidR="001255B6" w:rsidRPr="00267AEB" w:rsidRDefault="001255B6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67AEB">
        <w:rPr>
          <w:rFonts w:ascii="Calibri" w:hAnsi="Calibri" w:cs="Calibri"/>
          <w:sz w:val="22"/>
          <w:szCs w:val="22"/>
        </w:rPr>
        <w:t>If you have the required ATAR</w:t>
      </w:r>
      <w:r w:rsidR="00267AEB" w:rsidRPr="00267AEB">
        <w:rPr>
          <w:rFonts w:ascii="Calibri" w:hAnsi="Calibri" w:cs="Calibri"/>
          <w:sz w:val="22"/>
          <w:szCs w:val="22"/>
        </w:rPr>
        <w:t xml:space="preserve"> and have/will have completed less than 16 units (8 courses) prior to commencement of the new program entry </w:t>
      </w:r>
      <w:r w:rsidR="00453CDE">
        <w:rPr>
          <w:rFonts w:ascii="Calibri" w:hAnsi="Calibri" w:cs="Calibri"/>
          <w:sz w:val="22"/>
          <w:szCs w:val="22"/>
        </w:rPr>
        <w:t>may</w:t>
      </w:r>
      <w:r w:rsidR="00267AEB" w:rsidRPr="00267AEB">
        <w:rPr>
          <w:rFonts w:ascii="Calibri" w:hAnsi="Calibri" w:cs="Calibri"/>
          <w:sz w:val="22"/>
          <w:szCs w:val="22"/>
        </w:rPr>
        <w:t xml:space="preserve"> be based on your ATAR.</w:t>
      </w:r>
    </w:p>
    <w:p w14:paraId="295F924C" w14:textId="05705FBD" w:rsidR="00267AEB" w:rsidRDefault="00267AEB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67AEB">
        <w:rPr>
          <w:rFonts w:ascii="Calibri" w:hAnsi="Calibri" w:cs="Calibri"/>
          <w:sz w:val="22"/>
          <w:szCs w:val="22"/>
        </w:rPr>
        <w:t xml:space="preserve">The </w:t>
      </w:r>
      <w:r w:rsidR="00B001D8">
        <w:rPr>
          <w:rFonts w:ascii="Calibri" w:hAnsi="Calibri" w:cs="Calibri"/>
          <w:sz w:val="22"/>
          <w:szCs w:val="22"/>
        </w:rPr>
        <w:t xml:space="preserve">required </w:t>
      </w:r>
      <w:r w:rsidRPr="00267AEB">
        <w:rPr>
          <w:rFonts w:ascii="Calibri" w:hAnsi="Calibri" w:cs="Calibri"/>
          <w:sz w:val="22"/>
          <w:szCs w:val="22"/>
        </w:rPr>
        <w:t xml:space="preserve">ATAR (and hence corresponding GPA) will be unknown until the next </w:t>
      </w:r>
      <w:r w:rsidR="0016559C" w:rsidRPr="00267AEB">
        <w:rPr>
          <w:rFonts w:ascii="Calibri" w:hAnsi="Calibri" w:cs="Calibri"/>
          <w:sz w:val="22"/>
          <w:szCs w:val="22"/>
        </w:rPr>
        <w:t>year’s</w:t>
      </w:r>
      <w:r w:rsidRPr="00267AEB">
        <w:rPr>
          <w:rFonts w:ascii="Calibri" w:hAnsi="Calibri" w:cs="Calibri"/>
          <w:sz w:val="22"/>
          <w:szCs w:val="22"/>
        </w:rPr>
        <w:t xml:space="preserve"> intake</w:t>
      </w:r>
      <w:r w:rsidR="00B001D8">
        <w:rPr>
          <w:rFonts w:ascii="Calibri" w:hAnsi="Calibri" w:cs="Calibri"/>
          <w:sz w:val="22"/>
          <w:szCs w:val="22"/>
        </w:rPr>
        <w:t>, however</w:t>
      </w:r>
      <w:r w:rsidR="00D33117">
        <w:rPr>
          <w:rFonts w:ascii="Calibri" w:hAnsi="Calibri" w:cs="Calibri"/>
          <w:sz w:val="22"/>
          <w:szCs w:val="22"/>
        </w:rPr>
        <w:t>;</w:t>
      </w:r>
      <w:r w:rsidR="00B001D8">
        <w:rPr>
          <w:rFonts w:ascii="Calibri" w:hAnsi="Calibri" w:cs="Calibri"/>
          <w:sz w:val="22"/>
          <w:szCs w:val="22"/>
        </w:rPr>
        <w:t xml:space="preserve"> you can use the current year as a guide</w:t>
      </w:r>
      <w:r w:rsidRPr="00267AEB">
        <w:rPr>
          <w:rFonts w:ascii="Calibri" w:hAnsi="Calibri" w:cs="Calibri"/>
          <w:sz w:val="22"/>
          <w:szCs w:val="22"/>
        </w:rPr>
        <w:t>.</w:t>
      </w:r>
    </w:p>
    <w:p w14:paraId="527C32C4" w14:textId="77777777" w:rsidR="00B001D8" w:rsidRDefault="00B001D8" w:rsidP="00B001D8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hyperlink r:id="rId11" w:history="1">
        <w:r w:rsidRPr="00B001D8">
          <w:rPr>
            <w:rStyle w:val="Hyperlink"/>
            <w:rFonts w:ascii="Calibri" w:hAnsi="Calibri" w:cs="Calibri"/>
            <w:sz w:val="22"/>
            <w:szCs w:val="22"/>
          </w:rPr>
          <w:t>Future Students website</w:t>
        </w:r>
      </w:hyperlink>
      <w:r>
        <w:rPr>
          <w:rFonts w:ascii="Calibri" w:hAnsi="Calibri" w:cs="Calibri"/>
          <w:sz w:val="22"/>
          <w:szCs w:val="22"/>
        </w:rPr>
        <w:t xml:space="preserve"> lists the ATAR that was required for the current </w:t>
      </w:r>
      <w:r w:rsidR="0016559C">
        <w:rPr>
          <w:rFonts w:ascii="Calibri" w:hAnsi="Calibri" w:cs="Calibri"/>
          <w:sz w:val="22"/>
          <w:szCs w:val="22"/>
        </w:rPr>
        <w:t>year’s</w:t>
      </w:r>
      <w:r>
        <w:rPr>
          <w:rFonts w:ascii="Calibri" w:hAnsi="Calibri" w:cs="Calibri"/>
          <w:sz w:val="22"/>
          <w:szCs w:val="22"/>
        </w:rPr>
        <w:t xml:space="preserve"> intake into </w:t>
      </w:r>
      <w:r w:rsidR="006B1A8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program.</w:t>
      </w:r>
    </w:p>
    <w:p w14:paraId="01B47C26" w14:textId="4F3AEBB1" w:rsidR="00B001D8" w:rsidRDefault="00B001D8" w:rsidP="00B001D8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B001D8">
        <w:rPr>
          <w:rFonts w:ascii="Calibri" w:hAnsi="Calibri" w:cs="Calibri"/>
          <w:i/>
          <w:sz w:val="22"/>
          <w:szCs w:val="22"/>
        </w:rPr>
        <w:t>Tertiary Studies Selection Rank</w:t>
      </w:r>
      <w:r>
        <w:rPr>
          <w:rFonts w:ascii="Calibri" w:hAnsi="Calibri" w:cs="Calibri"/>
          <w:sz w:val="22"/>
          <w:szCs w:val="22"/>
        </w:rPr>
        <w:t xml:space="preserve"> information sheet can be seen under the ‘Higher education study’ dropdown </w:t>
      </w:r>
      <w:hyperlink r:id="rId12" w:history="1">
        <w:r w:rsidRPr="00B001D8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>
        <w:rPr>
          <w:rFonts w:ascii="Calibri" w:hAnsi="Calibri" w:cs="Calibri"/>
          <w:sz w:val="22"/>
          <w:szCs w:val="22"/>
        </w:rPr>
        <w:t xml:space="preserve"> and shows the comparison between UQ GPA and ATARs.</w:t>
      </w:r>
    </w:p>
    <w:p w14:paraId="6B2CAA42" w14:textId="77777777" w:rsidR="00453CDE" w:rsidRDefault="00453CDE" w:rsidP="00453CDE">
      <w:pPr>
        <w:spacing w:after="60"/>
        <w:rPr>
          <w:rFonts w:asciiTheme="minorHAnsi" w:hAnsiTheme="minorHAnsi" w:cstheme="minorHAnsi"/>
          <w:b/>
        </w:rPr>
      </w:pPr>
    </w:p>
    <w:p w14:paraId="5C08155C" w14:textId="2862A3A5" w:rsidR="00453CDE" w:rsidRPr="00453CDE" w:rsidRDefault="00453CDE" w:rsidP="00453CDE">
      <w:pPr>
        <w:spacing w:after="60"/>
        <w:rPr>
          <w:rFonts w:asciiTheme="minorHAnsi" w:hAnsiTheme="minorHAnsi" w:cstheme="minorHAnsi"/>
          <w:b/>
        </w:rPr>
      </w:pPr>
      <w:r w:rsidRPr="00453CDE">
        <w:rPr>
          <w:rFonts w:asciiTheme="minorHAnsi" w:hAnsiTheme="minorHAnsi" w:cstheme="minorHAnsi"/>
          <w:b/>
        </w:rPr>
        <w:t xml:space="preserve">Information on </w:t>
      </w:r>
      <w:r>
        <w:rPr>
          <w:rFonts w:asciiTheme="minorHAnsi" w:hAnsiTheme="minorHAnsi" w:cstheme="minorHAnsi"/>
          <w:b/>
        </w:rPr>
        <w:t>Applying for Credit</w:t>
      </w:r>
    </w:p>
    <w:p w14:paraId="1D80524A" w14:textId="2270BB9F" w:rsidR="00453CDE" w:rsidRDefault="00BE31A1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Credit </w:t>
      </w:r>
      <w:r w:rsidR="0066319D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granted in accordance with the rules and requirements of the new program. </w:t>
      </w:r>
    </w:p>
    <w:p w14:paraId="201B423D" w14:textId="59DA7FD4" w:rsidR="00453CDE" w:rsidRDefault="00BE31A1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Full credit from the current program may not be able to </w:t>
      </w:r>
      <w:r w:rsidR="00D33117">
        <w:rPr>
          <w:rFonts w:ascii="Calibri" w:hAnsi="Calibri" w:cs="Calibri"/>
          <w:sz w:val="22"/>
          <w:szCs w:val="22"/>
        </w:rPr>
        <w:t xml:space="preserve">be </w:t>
      </w:r>
      <w:r w:rsidR="006B1A84">
        <w:rPr>
          <w:rFonts w:ascii="Calibri" w:hAnsi="Calibri" w:cs="Calibri"/>
          <w:sz w:val="22"/>
          <w:szCs w:val="22"/>
        </w:rPr>
        <w:t>granted towards</w:t>
      </w:r>
      <w:r>
        <w:rPr>
          <w:rFonts w:ascii="Calibri" w:hAnsi="Calibri" w:cs="Calibri"/>
          <w:sz w:val="22"/>
          <w:szCs w:val="22"/>
        </w:rPr>
        <w:t xml:space="preserve"> the new program.</w:t>
      </w:r>
      <w:r w:rsidR="00453CDE">
        <w:rPr>
          <w:rFonts w:ascii="Calibri" w:hAnsi="Calibri" w:cs="Calibri"/>
          <w:sz w:val="22"/>
          <w:szCs w:val="22"/>
        </w:rPr>
        <w:t xml:space="preserve"> </w:t>
      </w:r>
    </w:p>
    <w:p w14:paraId="040B6359" w14:textId="0C75D93A" w:rsidR="00BE31A1" w:rsidRPr="00267AEB" w:rsidRDefault="00453CDE" w:rsidP="00BE31A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Applications for credit must be made upon commencement of the new program. Information and the credit application form can be found at my.UQ - </w:t>
      </w:r>
      <w:hyperlink r:id="rId13" w:anchor="5" w:history="1">
        <w:r w:rsidRPr="00A16130">
          <w:rPr>
            <w:rStyle w:val="Hyperlink"/>
            <w:rFonts w:ascii="Calibri" w:hAnsi="Calibri" w:cs="Calibri"/>
            <w:sz w:val="22"/>
            <w:szCs w:val="22"/>
          </w:rPr>
          <w:t>https://my.uq.edu.au/node/316/5#5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43EF00E3" w14:textId="77777777" w:rsidR="001255B6" w:rsidRDefault="001255B6" w:rsidP="00415705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1269"/>
        <w:gridCol w:w="4792"/>
        <w:gridCol w:w="756"/>
        <w:gridCol w:w="3377"/>
      </w:tblGrid>
      <w:tr w:rsidR="001255B6" w:rsidRPr="001255B6" w14:paraId="373E8894" w14:textId="77777777" w:rsidTr="00283419">
        <w:tc>
          <w:tcPr>
            <w:tcW w:w="10194" w:type="dxa"/>
            <w:gridSpan w:val="4"/>
            <w:shd w:val="clear" w:color="auto" w:fill="51247A" w:themeFill="accent1"/>
          </w:tcPr>
          <w:p w14:paraId="4301CDBC" w14:textId="77777777" w:rsidR="001255B6" w:rsidRPr="001255B6" w:rsidRDefault="001255B6" w:rsidP="0028341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255B6">
              <w:rPr>
                <w:rFonts w:asciiTheme="minorHAnsi" w:hAnsiTheme="minorHAnsi" w:cstheme="minorHAnsi"/>
                <w:b/>
              </w:rPr>
              <w:t>Declaration</w:t>
            </w:r>
          </w:p>
        </w:tc>
      </w:tr>
      <w:tr w:rsidR="001255B6" w14:paraId="60EBC654" w14:textId="77777777" w:rsidTr="006D0D19">
        <w:tc>
          <w:tcPr>
            <w:tcW w:w="10194" w:type="dxa"/>
            <w:gridSpan w:val="4"/>
          </w:tcPr>
          <w:p w14:paraId="750A6317" w14:textId="77777777" w:rsidR="00267AEB" w:rsidRPr="00267AEB" w:rsidRDefault="00267AEB" w:rsidP="001255B6">
            <w:pPr>
              <w:spacing w:before="40" w:after="120"/>
              <w:ind w:left="590" w:hanging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267AEB">
              <w:rPr>
                <w:rFonts w:asciiTheme="minorHAnsi" w:eastAsia="MS Gothic" w:hAnsiTheme="minorHAnsi" w:cstheme="minorHAnsi"/>
                <w:sz w:val="22"/>
                <w:szCs w:val="22"/>
              </w:rPr>
              <w:t>I understand that:</w:t>
            </w:r>
          </w:p>
          <w:p w14:paraId="2A885494" w14:textId="0CAF412A" w:rsidR="00267AEB" w:rsidRDefault="007E384D" w:rsidP="00BE31A1">
            <w:pPr>
              <w:tabs>
                <w:tab w:val="clear" w:pos="540"/>
                <w:tab w:val="clear" w:pos="1440"/>
                <w:tab w:val="clear" w:pos="5670"/>
              </w:tabs>
              <w:spacing w:before="40" w:after="120"/>
              <w:ind w:left="590" w:hanging="59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688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AE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7AEB">
              <w:rPr>
                <w:rFonts w:ascii="Calibri" w:hAnsi="Calibri" w:cs="Calibri"/>
                <w:sz w:val="22"/>
                <w:szCs w:val="22"/>
              </w:rPr>
              <w:tab/>
              <w:t xml:space="preserve">Any approval received to transfer the UQ </w:t>
            </w:r>
            <w:r w:rsidR="0016559C">
              <w:rPr>
                <w:rFonts w:ascii="Calibri" w:hAnsi="Calibri" w:cs="Calibri"/>
                <w:sz w:val="22"/>
                <w:szCs w:val="22"/>
              </w:rPr>
              <w:t xml:space="preserve">Ramsay </w:t>
            </w:r>
            <w:r w:rsidR="00267AEB">
              <w:rPr>
                <w:rFonts w:ascii="Calibri" w:hAnsi="Calibri" w:cs="Calibri"/>
                <w:sz w:val="22"/>
                <w:szCs w:val="22"/>
              </w:rPr>
              <w:t xml:space="preserve">Undergraduate Scholarship </w:t>
            </w:r>
            <w:r w:rsidR="0071498A" w:rsidRPr="0071498A">
              <w:rPr>
                <w:rFonts w:ascii="Calibri" w:hAnsi="Calibri" w:cs="Calibri"/>
                <w:sz w:val="22"/>
                <w:szCs w:val="22"/>
              </w:rPr>
              <w:t xml:space="preserve">or the UQ Ramsay Merit Scholarship </w:t>
            </w:r>
            <w:r w:rsidR="00267AEB">
              <w:rPr>
                <w:rFonts w:ascii="Calibri" w:hAnsi="Calibri" w:cs="Calibri"/>
                <w:sz w:val="22"/>
                <w:szCs w:val="22"/>
              </w:rPr>
              <w:t>to the new program listed above is based on receiving a QTAC offer for the new program in the year stated to commence the new program above.</w:t>
            </w:r>
          </w:p>
          <w:p w14:paraId="080761C3" w14:textId="6C2E9E27" w:rsidR="007E384D" w:rsidRDefault="007E384D" w:rsidP="00BE31A1">
            <w:pPr>
              <w:tabs>
                <w:tab w:val="clear" w:pos="540"/>
                <w:tab w:val="clear" w:pos="1440"/>
                <w:tab w:val="clear" w:pos="5670"/>
              </w:tabs>
              <w:spacing w:before="40" w:after="120"/>
              <w:ind w:left="590" w:hanging="59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506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AE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7AEB">
              <w:rPr>
                <w:rFonts w:ascii="Calibri" w:hAnsi="Calibri" w:cs="Calibri"/>
                <w:sz w:val="22"/>
                <w:szCs w:val="22"/>
              </w:rPr>
              <w:tab/>
            </w:r>
            <w:r w:rsidR="001255B6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 is my responsibility to submit a </w:t>
            </w:r>
            <w:hyperlink r:id="rId14" w:anchor="5" w:history="1">
              <w:r w:rsidRPr="007E384D">
                <w:rPr>
                  <w:rStyle w:val="Hyperlink"/>
                  <w:rFonts w:ascii="Calibri" w:hAnsi="Calibri" w:cs="Calibri"/>
                  <w:sz w:val="22"/>
                  <w:szCs w:val="22"/>
                </w:rPr>
                <w:t>credit transfer application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should I be successful in changing my program.</w:t>
            </w:r>
          </w:p>
          <w:p w14:paraId="4B2188E8" w14:textId="7F30FD15" w:rsidR="001255B6" w:rsidRDefault="001255B6" w:rsidP="00BE31A1">
            <w:pPr>
              <w:tabs>
                <w:tab w:val="clear" w:pos="540"/>
                <w:tab w:val="clear" w:pos="1440"/>
                <w:tab w:val="clear" w:pos="5670"/>
              </w:tabs>
              <w:spacing w:before="40" w:after="120"/>
              <w:ind w:left="590" w:hanging="5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102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84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E384D">
              <w:rPr>
                <w:rFonts w:ascii="Calibri" w:hAnsi="Calibri" w:cs="Calibri"/>
                <w:sz w:val="22"/>
                <w:szCs w:val="22"/>
              </w:rPr>
              <w:tab/>
            </w:r>
            <w:r w:rsidR="007E384D">
              <w:rPr>
                <w:rFonts w:ascii="Calibri" w:hAnsi="Calibri" w:cs="Calibri"/>
                <w:sz w:val="22"/>
                <w:szCs w:val="22"/>
              </w:rPr>
              <w:t>I</w:t>
            </w:r>
            <w:r w:rsidR="007E384D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may not receive full credit towards the new program, and it may take longer than the standard full-time duration to complete the new program.</w:t>
            </w:r>
          </w:p>
          <w:p w14:paraId="608E0FA2" w14:textId="47F495B1" w:rsidR="001255B6" w:rsidRDefault="007E384D" w:rsidP="006B1A84">
            <w:pPr>
              <w:tabs>
                <w:tab w:val="clear" w:pos="540"/>
                <w:tab w:val="clear" w:pos="1440"/>
                <w:tab w:val="clear" w:pos="5670"/>
              </w:tabs>
              <w:spacing w:after="40"/>
              <w:ind w:left="590" w:hanging="59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7933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B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255B6">
              <w:rPr>
                <w:rFonts w:ascii="Calibri" w:hAnsi="Calibri" w:cs="Calibri"/>
                <w:sz w:val="22"/>
                <w:szCs w:val="22"/>
              </w:rPr>
              <w:tab/>
            </w:r>
            <w:r w:rsidR="00BE31A1">
              <w:rPr>
                <w:rFonts w:ascii="Calibri" w:hAnsi="Calibri" w:cs="Calibri"/>
                <w:sz w:val="22"/>
                <w:szCs w:val="22"/>
              </w:rPr>
              <w:t>T</w:t>
            </w:r>
            <w:r w:rsidR="001255B6">
              <w:rPr>
                <w:rFonts w:ascii="Calibri" w:hAnsi="Calibri" w:cs="Calibri"/>
                <w:sz w:val="22"/>
                <w:szCs w:val="22"/>
              </w:rPr>
              <w:t xml:space="preserve">here is a maximum duration of Scholarship funding and I may have some study remaining for which I will not </w:t>
            </w:r>
            <w:r w:rsidR="0066319D">
              <w:rPr>
                <w:rFonts w:ascii="Calibri" w:hAnsi="Calibri" w:cs="Calibri"/>
                <w:sz w:val="22"/>
                <w:szCs w:val="22"/>
              </w:rPr>
              <w:t>receive</w:t>
            </w:r>
            <w:r w:rsidR="001255B6">
              <w:rPr>
                <w:rFonts w:ascii="Calibri" w:hAnsi="Calibri" w:cs="Calibri"/>
                <w:sz w:val="22"/>
                <w:szCs w:val="22"/>
              </w:rPr>
              <w:t xml:space="preserve"> the Scholarship.</w:t>
            </w:r>
          </w:p>
          <w:p w14:paraId="44FAB482" w14:textId="77777777" w:rsidR="00D84798" w:rsidRDefault="007E384D" w:rsidP="00AD1732">
            <w:pPr>
              <w:tabs>
                <w:tab w:val="clear" w:pos="540"/>
                <w:tab w:val="clear" w:pos="1440"/>
                <w:tab w:val="clear" w:pos="5670"/>
              </w:tabs>
              <w:spacing w:after="40"/>
              <w:ind w:left="590" w:hanging="59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273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7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84798">
              <w:rPr>
                <w:rFonts w:ascii="Calibri" w:hAnsi="Calibri" w:cs="Calibri"/>
                <w:sz w:val="22"/>
                <w:szCs w:val="22"/>
              </w:rPr>
              <w:tab/>
              <w:t>I understand that a transfer of my Scholarship may be competitive and I may not receive approval to transfer my Scholarship</w:t>
            </w:r>
            <w:r w:rsidR="00AD1732">
              <w:rPr>
                <w:rFonts w:ascii="Calibri" w:hAnsi="Calibri" w:cs="Calibri"/>
                <w:sz w:val="22"/>
                <w:szCs w:val="22"/>
              </w:rPr>
              <w:t xml:space="preserve"> to my new program</w:t>
            </w:r>
            <w:r w:rsidR="00D8479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80363" w14:paraId="5CC1082F" w14:textId="77777777" w:rsidTr="002F0A73">
        <w:tc>
          <w:tcPr>
            <w:tcW w:w="1269" w:type="dxa"/>
            <w:shd w:val="clear" w:color="auto" w:fill="DCC8EF" w:themeFill="accent1" w:themeFillTint="33"/>
          </w:tcPr>
          <w:p w14:paraId="50245BF5" w14:textId="77777777" w:rsidR="00980363" w:rsidRPr="00980363" w:rsidRDefault="00980363" w:rsidP="001255B6">
            <w:pPr>
              <w:spacing w:before="40" w:after="120"/>
              <w:ind w:left="590" w:hanging="590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980363">
              <w:rPr>
                <w:rFonts w:asciiTheme="minorHAnsi" w:eastAsia="MS Gothic" w:hAnsiTheme="minorHAnsi" w:cstheme="minorHAnsi"/>
                <w:b/>
                <w:szCs w:val="22"/>
              </w:rPr>
              <w:t>Signature:</w:t>
            </w:r>
          </w:p>
        </w:tc>
        <w:tc>
          <w:tcPr>
            <w:tcW w:w="4822" w:type="dxa"/>
          </w:tcPr>
          <w:p w14:paraId="1DE89EDF" w14:textId="77777777" w:rsidR="00980363" w:rsidRPr="00267AEB" w:rsidRDefault="00980363" w:rsidP="001255B6">
            <w:pPr>
              <w:spacing w:before="40" w:after="120"/>
              <w:ind w:left="590" w:hanging="590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CC8EF" w:themeFill="accent1" w:themeFillTint="33"/>
          </w:tcPr>
          <w:p w14:paraId="002394D3" w14:textId="77777777" w:rsidR="00980363" w:rsidRPr="00980363" w:rsidRDefault="00980363" w:rsidP="00980363">
            <w:pPr>
              <w:tabs>
                <w:tab w:val="clear" w:pos="5670"/>
                <w:tab w:val="left" w:pos="4894"/>
              </w:tabs>
              <w:spacing w:before="40" w:after="120"/>
              <w:ind w:left="590" w:hanging="590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980363">
              <w:rPr>
                <w:rFonts w:asciiTheme="minorHAnsi" w:eastAsia="MS Gothic" w:hAnsiTheme="minorHAnsi" w:cstheme="minorHAnsi"/>
                <w:b/>
                <w:szCs w:val="22"/>
              </w:rPr>
              <w:t>Date:</w:t>
            </w:r>
          </w:p>
        </w:tc>
        <w:sdt>
          <w:sdtPr>
            <w:rPr>
              <w:rFonts w:asciiTheme="minorHAnsi" w:eastAsia="MS Gothic" w:hAnsiTheme="minorHAnsi" w:cstheme="minorHAnsi"/>
              <w:sz w:val="22"/>
              <w:szCs w:val="22"/>
            </w:rPr>
            <w:id w:val="1234049016"/>
            <w:placeholder>
              <w:docPart w:val="11930A1E7984414FBE75678CC510B50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395" w:type="dxa"/>
              </w:tcPr>
              <w:p w14:paraId="701124E3" w14:textId="77777777" w:rsidR="00980363" w:rsidRPr="00980363" w:rsidRDefault="00980363" w:rsidP="00980363">
                <w:pPr>
                  <w:tabs>
                    <w:tab w:val="clear" w:pos="540"/>
                    <w:tab w:val="left" w:pos="0"/>
                  </w:tabs>
                  <w:spacing w:before="40" w:after="120"/>
                  <w:rPr>
                    <w:rFonts w:asciiTheme="minorHAnsi" w:eastAsia="MS Gothic" w:hAnsiTheme="minorHAnsi" w:cstheme="minorHAnsi"/>
                    <w:sz w:val="22"/>
                    <w:szCs w:val="22"/>
                  </w:rPr>
                </w:pPr>
                <w:r w:rsidRPr="00EA0150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B4CF0" w14:paraId="34E3F13B" w14:textId="77777777" w:rsidTr="002F0A73">
        <w:tc>
          <w:tcPr>
            <w:tcW w:w="10194" w:type="dxa"/>
            <w:gridSpan w:val="4"/>
            <w:shd w:val="clear" w:color="auto" w:fill="DCC8EF" w:themeFill="accent1" w:themeFillTint="33"/>
          </w:tcPr>
          <w:p w14:paraId="7463D4B4" w14:textId="77777777" w:rsidR="00EB4CF0" w:rsidRPr="00267AEB" w:rsidRDefault="00EB4CF0" w:rsidP="001255B6">
            <w:pPr>
              <w:spacing w:before="40" w:after="120"/>
              <w:ind w:left="590" w:hanging="59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EB4CF0">
              <w:rPr>
                <w:rFonts w:asciiTheme="minorHAnsi" w:hAnsiTheme="minorHAnsi"/>
                <w:b/>
              </w:rPr>
              <w:t>Submit this form 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5" w:history="1">
              <w:r w:rsidRPr="00513FA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westernciv@uq.edu.au</w:t>
              </w:r>
            </w:hyperlink>
          </w:p>
        </w:tc>
      </w:tr>
    </w:tbl>
    <w:p w14:paraId="27AA3762" w14:textId="77777777" w:rsidR="006D0D19" w:rsidRDefault="006D0D19" w:rsidP="00415705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2125"/>
        <w:gridCol w:w="3321"/>
        <w:gridCol w:w="1077"/>
        <w:gridCol w:w="1986"/>
        <w:gridCol w:w="1699"/>
      </w:tblGrid>
      <w:tr w:rsidR="006D0D19" w:rsidRPr="006D0D19" w14:paraId="5D6511E4" w14:textId="77777777" w:rsidTr="002F0A73">
        <w:trPr>
          <w:trHeight w:val="314"/>
        </w:trPr>
        <w:tc>
          <w:tcPr>
            <w:tcW w:w="10208" w:type="dxa"/>
            <w:gridSpan w:val="5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999490" w:themeFill="accent3"/>
          </w:tcPr>
          <w:p w14:paraId="481B6100" w14:textId="77777777" w:rsidR="006D0D19" w:rsidRPr="006D0D19" w:rsidRDefault="006D0D19" w:rsidP="004157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D0D19">
              <w:rPr>
                <w:rFonts w:ascii="Calibri" w:hAnsi="Calibri" w:cs="Calibri"/>
                <w:b/>
                <w:sz w:val="20"/>
                <w:szCs w:val="20"/>
              </w:rPr>
              <w:t>Office Use Only</w:t>
            </w:r>
          </w:p>
        </w:tc>
      </w:tr>
      <w:tr w:rsidR="00AD1732" w:rsidRPr="006D0D19" w14:paraId="3086F86B" w14:textId="77777777" w:rsidTr="002F0A73">
        <w:trPr>
          <w:trHeight w:val="314"/>
        </w:trPr>
        <w:tc>
          <w:tcPr>
            <w:tcW w:w="2125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EAE9E8" w:themeFill="accent3" w:themeFillTint="33"/>
          </w:tcPr>
          <w:p w14:paraId="096C5051" w14:textId="77777777" w:rsidR="00AD1732" w:rsidRPr="006D0D19" w:rsidRDefault="0016559C" w:rsidP="004157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Current</w:t>
            </w:r>
            <w:r w:rsidR="0009247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D1732">
              <w:rPr>
                <w:rFonts w:ascii="Calibri" w:hAnsi="Calibri" w:cs="Calibri"/>
                <w:b/>
                <w:sz w:val="20"/>
                <w:szCs w:val="20"/>
              </w:rPr>
              <w:t>Program GPA:</w:t>
            </w:r>
          </w:p>
        </w:tc>
        <w:tc>
          <w:tcPr>
            <w:tcW w:w="8083" w:type="dxa"/>
            <w:gridSpan w:val="4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auto"/>
          </w:tcPr>
          <w:p w14:paraId="1B51E9E7" w14:textId="77777777" w:rsidR="00AD1732" w:rsidRPr="006D0D19" w:rsidRDefault="00AD1732" w:rsidP="0041570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06402" w:rsidRPr="006D0D19" w14:paraId="0ADC6C48" w14:textId="77777777" w:rsidTr="00710D37">
        <w:trPr>
          <w:trHeight w:val="628"/>
        </w:trPr>
        <w:tc>
          <w:tcPr>
            <w:tcW w:w="2125" w:type="dxa"/>
            <w:vMerge w:val="restart"/>
            <w:tcBorders>
              <w:top w:val="single" w:sz="4" w:space="0" w:color="51247A" w:themeColor="accent1"/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4F4EEDF" w14:textId="77777777" w:rsidR="00906402" w:rsidRPr="006D0D19" w:rsidRDefault="007E384D" w:rsidP="00906402">
            <w:pPr>
              <w:spacing w:before="60" w:after="60"/>
              <w:jc w:val="lef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51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02" w:rsidRPr="006D0D1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06402" w:rsidRPr="006D0D19">
              <w:rPr>
                <w:rFonts w:ascii="Calibri" w:hAnsi="Calibri" w:cs="Calibri"/>
                <w:sz w:val="20"/>
                <w:szCs w:val="20"/>
              </w:rPr>
              <w:tab/>
              <w:t>Approved</w:t>
            </w:r>
          </w:p>
          <w:p w14:paraId="037CBE3A" w14:textId="77777777" w:rsidR="00906402" w:rsidRPr="006D0D19" w:rsidRDefault="007E384D" w:rsidP="00906402">
            <w:pPr>
              <w:spacing w:before="60" w:after="60"/>
              <w:jc w:val="lef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25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02" w:rsidRPr="006D0D1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06402" w:rsidRPr="006D0D19">
              <w:rPr>
                <w:rFonts w:ascii="Calibri" w:hAnsi="Calibri" w:cs="Calibri"/>
                <w:sz w:val="20"/>
                <w:szCs w:val="20"/>
              </w:rPr>
              <w:tab/>
              <w:t>Not Approved</w:t>
            </w:r>
          </w:p>
        </w:tc>
        <w:tc>
          <w:tcPr>
            <w:tcW w:w="3321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</w:tcPr>
          <w:p w14:paraId="639A690C" w14:textId="77777777" w:rsidR="00906402" w:rsidRPr="006D0D19" w:rsidRDefault="00906402" w:rsidP="004157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35BCD11E" w14:textId="77777777" w:rsidR="00906402" w:rsidRPr="006D0D19" w:rsidRDefault="00906402" w:rsidP="006D0D1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448085206"/>
            <w:placeholder>
              <w:docPart w:val="DAF980DFFC074914B1BBA6AAAF83E6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tcBorders>
                  <w:top w:val="single" w:sz="4" w:space="0" w:color="51247A" w:themeColor="accent1"/>
                  <w:left w:val="single" w:sz="4" w:space="0" w:color="51247A" w:themeColor="accent1"/>
                  <w:bottom w:val="single" w:sz="4" w:space="0" w:color="51247A" w:themeColor="accent1"/>
                  <w:right w:val="single" w:sz="4" w:space="0" w:color="51247A" w:themeColor="accent1"/>
                </w:tcBorders>
              </w:tcPr>
              <w:p w14:paraId="27AF4AFC" w14:textId="77777777" w:rsidR="00906402" w:rsidRPr="006D0D19" w:rsidRDefault="00906402" w:rsidP="006B1A84">
                <w:pPr>
                  <w:jc w:val="center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6D0D19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906402" w:rsidRPr="006D0D19" w14:paraId="7377F283" w14:textId="77777777" w:rsidTr="00710D37">
        <w:trPr>
          <w:trHeight w:val="333"/>
        </w:trPr>
        <w:tc>
          <w:tcPr>
            <w:tcW w:w="2125" w:type="dxa"/>
            <w:vMerge/>
            <w:tcBorders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</w:tcPr>
          <w:p w14:paraId="4532CB9D" w14:textId="77777777" w:rsidR="00906402" w:rsidRPr="006D0D19" w:rsidRDefault="00906402" w:rsidP="0041570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EAE9E8" w:themeFill="accent3" w:themeFillTint="33"/>
            <w:vAlign w:val="center"/>
          </w:tcPr>
          <w:p w14:paraId="48BA2E7C" w14:textId="77777777" w:rsidR="00906402" w:rsidRPr="006D0D19" w:rsidRDefault="00906402" w:rsidP="006D0D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0D19">
              <w:rPr>
                <w:rFonts w:ascii="Calibri" w:hAnsi="Calibri" w:cs="Calibri"/>
                <w:b/>
                <w:sz w:val="20"/>
                <w:szCs w:val="20"/>
              </w:rPr>
              <w:t>Executive Dean Signature</w:t>
            </w:r>
          </w:p>
        </w:tc>
        <w:tc>
          <w:tcPr>
            <w:tcW w:w="3063" w:type="dxa"/>
            <w:gridSpan w:val="2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EAE9E8" w:themeFill="accent3" w:themeFillTint="33"/>
            <w:vAlign w:val="center"/>
          </w:tcPr>
          <w:p w14:paraId="29962CD4" w14:textId="77777777" w:rsidR="00906402" w:rsidRPr="006D0D19" w:rsidRDefault="00906402" w:rsidP="006D0D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0D19">
              <w:rPr>
                <w:rFonts w:ascii="Calibri" w:hAnsi="Calibri" w:cs="Calibri"/>
                <w:b/>
                <w:sz w:val="20"/>
                <w:szCs w:val="20"/>
              </w:rPr>
              <w:t>Executive Dean Name</w:t>
            </w:r>
          </w:p>
        </w:tc>
        <w:tc>
          <w:tcPr>
            <w:tcW w:w="1699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EAE9E8" w:themeFill="accent3" w:themeFillTint="33"/>
            <w:vAlign w:val="center"/>
          </w:tcPr>
          <w:p w14:paraId="01429C6F" w14:textId="77777777" w:rsidR="00906402" w:rsidRPr="006D0D19" w:rsidRDefault="00906402" w:rsidP="006D0D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0D19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5F68E1" w:rsidRPr="006D0D19" w14:paraId="1138F9AD" w14:textId="77777777" w:rsidTr="00710D37">
        <w:trPr>
          <w:trHeight w:val="314"/>
        </w:trPr>
        <w:tc>
          <w:tcPr>
            <w:tcW w:w="2125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EAE9E8" w:themeFill="accent3" w:themeFillTint="33"/>
          </w:tcPr>
          <w:p w14:paraId="64FDA0E0" w14:textId="56E38092" w:rsidR="005F68E1" w:rsidRPr="006D0D19" w:rsidRDefault="005F68E1" w:rsidP="004157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D0D19">
              <w:rPr>
                <w:rFonts w:ascii="Calibri" w:hAnsi="Calibri" w:cs="Calibri"/>
                <w:b/>
                <w:sz w:val="20"/>
                <w:szCs w:val="20"/>
              </w:rPr>
              <w:t>Reason (if applicable)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8083" w:type="dxa"/>
            <w:gridSpan w:val="4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auto"/>
          </w:tcPr>
          <w:p w14:paraId="7D6B21EC" w14:textId="77777777" w:rsidR="00710D37" w:rsidRDefault="00710D37" w:rsidP="00710D3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2D5067" w14:textId="77777777" w:rsidR="00710D37" w:rsidRDefault="00710D37" w:rsidP="00710D3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9F8187" w14:textId="399F5B10" w:rsidR="00710D37" w:rsidRPr="006D0D19" w:rsidRDefault="00710D37" w:rsidP="00710D3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D0D19" w:rsidRPr="006D0D19" w14:paraId="61C53740" w14:textId="77777777" w:rsidTr="00710D37">
        <w:trPr>
          <w:trHeight w:val="333"/>
        </w:trPr>
        <w:tc>
          <w:tcPr>
            <w:tcW w:w="5446" w:type="dxa"/>
            <w:gridSpan w:val="2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</w:tcPr>
          <w:p w14:paraId="75891A19" w14:textId="77777777" w:rsidR="006D0D19" w:rsidRPr="006D0D19" w:rsidRDefault="007E384D" w:rsidP="0041570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829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19" w:rsidRPr="006D0D1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0D19" w:rsidRPr="006D0D19">
              <w:rPr>
                <w:rFonts w:ascii="Calibri" w:hAnsi="Calibri" w:cs="Calibri"/>
                <w:sz w:val="20"/>
                <w:szCs w:val="20"/>
              </w:rPr>
              <w:tab/>
              <w:t>Notified UQ Scholarships Office</w:t>
            </w:r>
          </w:p>
        </w:tc>
        <w:tc>
          <w:tcPr>
            <w:tcW w:w="1077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EAE9E8" w:themeFill="accent3" w:themeFillTint="33"/>
          </w:tcPr>
          <w:p w14:paraId="27BB3495" w14:textId="77777777" w:rsidR="006D0D19" w:rsidRPr="006D0D19" w:rsidRDefault="006D0D19" w:rsidP="0041570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D0D19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669824195"/>
            <w:placeholder>
              <w:docPart w:val="5E8E449D64A844A78A4203BFA39E9C9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gridSpan w:val="2"/>
                <w:tcBorders>
                  <w:top w:val="single" w:sz="4" w:space="0" w:color="51247A" w:themeColor="accent1"/>
                  <w:left w:val="single" w:sz="4" w:space="0" w:color="51247A" w:themeColor="accent1"/>
                  <w:bottom w:val="single" w:sz="4" w:space="0" w:color="51247A" w:themeColor="accent1"/>
                  <w:right w:val="single" w:sz="4" w:space="0" w:color="51247A" w:themeColor="accent1"/>
                </w:tcBorders>
              </w:tcPr>
              <w:p w14:paraId="53DD0993" w14:textId="77777777" w:rsidR="006D0D19" w:rsidRPr="006D0D19" w:rsidRDefault="006D0D19" w:rsidP="00415705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6D0D19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5E56CD6" w14:textId="77777777" w:rsidR="006D0D19" w:rsidRDefault="006D0D19" w:rsidP="00415705">
      <w:pPr>
        <w:rPr>
          <w:rFonts w:ascii="Calibri" w:hAnsi="Calibri" w:cs="Calibri"/>
          <w:sz w:val="22"/>
          <w:szCs w:val="22"/>
        </w:rPr>
      </w:pPr>
    </w:p>
    <w:p w14:paraId="2D8D3EBC" w14:textId="77777777" w:rsidR="00E27894" w:rsidRDefault="00E27894" w:rsidP="00415705">
      <w:pPr>
        <w:rPr>
          <w:rFonts w:ascii="Calibri" w:hAnsi="Calibri" w:cs="Calibri"/>
          <w:sz w:val="22"/>
          <w:szCs w:val="22"/>
        </w:rPr>
      </w:pPr>
    </w:p>
    <w:p w14:paraId="1EAC88D7" w14:textId="77777777" w:rsidR="006D0D19" w:rsidRDefault="006D0D19" w:rsidP="00415705">
      <w:pPr>
        <w:rPr>
          <w:rFonts w:ascii="Calibri" w:hAnsi="Calibri" w:cs="Calibri"/>
          <w:sz w:val="22"/>
          <w:szCs w:val="22"/>
        </w:rPr>
      </w:pPr>
    </w:p>
    <w:p w14:paraId="5C0A7213" w14:textId="77777777" w:rsidR="00E45758" w:rsidRDefault="00E45758" w:rsidP="00415705">
      <w:pPr>
        <w:rPr>
          <w:rFonts w:ascii="Calibri" w:hAnsi="Calibri" w:cs="Calibri"/>
          <w:sz w:val="22"/>
          <w:szCs w:val="22"/>
        </w:rPr>
      </w:pPr>
    </w:p>
    <w:p w14:paraId="17C7382B" w14:textId="77777777" w:rsidR="00E45758" w:rsidRDefault="00E45758" w:rsidP="004157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E45758" w:rsidSect="008C146C"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521F" w14:textId="77777777" w:rsidR="0021139C" w:rsidRDefault="0021139C" w:rsidP="004E67AA">
      <w:r>
        <w:separator/>
      </w:r>
    </w:p>
  </w:endnote>
  <w:endnote w:type="continuationSeparator" w:id="0">
    <w:p w14:paraId="50E47D86" w14:textId="77777777" w:rsidR="0021139C" w:rsidRDefault="0021139C" w:rsidP="004E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4B5D" w14:textId="154BBEB0" w:rsidR="007E384D" w:rsidRDefault="007E384D" w:rsidP="00F22331">
    <w:pPr>
      <w:pStyle w:val="Footer"/>
      <w:pBdr>
        <w:top w:val="single" w:sz="4" w:space="1" w:color="51247A"/>
      </w:pBdr>
      <w:tabs>
        <w:tab w:val="right" w:pos="10800"/>
      </w:tabs>
      <w:rPr>
        <w:rFonts w:ascii="Calibri" w:hAnsi="Calibri" w:cs="Calibri"/>
        <w:color w:val="51247A"/>
        <w:sz w:val="20"/>
        <w:szCs w:val="20"/>
      </w:rPr>
    </w:pPr>
    <w:r w:rsidRPr="00F22331">
      <w:rPr>
        <w:rFonts w:ascii="Calibri" w:hAnsi="Calibri" w:cs="Calibri"/>
        <w:color w:val="51247A"/>
        <w:sz w:val="20"/>
        <w:szCs w:val="20"/>
      </w:rPr>
      <w:t xml:space="preserve">Centre for Western Civilisation: </w:t>
    </w:r>
    <w:sdt>
      <w:sdtPr>
        <w:rPr>
          <w:rFonts w:ascii="Calibri" w:hAnsi="Calibri" w:cs="Calibri"/>
          <w:color w:val="51247A"/>
          <w:sz w:val="20"/>
          <w:szCs w:val="20"/>
        </w:rPr>
        <w:alias w:val="Title"/>
        <w:tag w:val=""/>
        <w:id w:val="1396234948"/>
        <w:placeholder>
          <w:docPart w:val="7AD4299EA47740B88F884471D671F0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alibri" w:hAnsi="Calibri" w:cs="Calibri"/>
            <w:color w:val="51247A"/>
            <w:sz w:val="20"/>
            <w:szCs w:val="20"/>
          </w:rPr>
          <w:t>Request to Transfer a UQ Ramsay Scholarship</w:t>
        </w:r>
      </w:sdtContent>
    </w:sdt>
  </w:p>
  <w:p w14:paraId="60508373" w14:textId="66C96FE4" w:rsidR="00FA79D3" w:rsidRPr="00F22331" w:rsidRDefault="007E384D" w:rsidP="007E384D">
    <w:pPr>
      <w:pStyle w:val="Footer"/>
      <w:pBdr>
        <w:top w:val="single" w:sz="4" w:space="1" w:color="51247A"/>
      </w:pBdr>
      <w:tabs>
        <w:tab w:val="clear" w:pos="8306"/>
        <w:tab w:val="right" w:pos="10204"/>
      </w:tabs>
      <w:rPr>
        <w:rFonts w:ascii="Calibri" w:hAnsi="Calibri" w:cs="Calibri"/>
        <w:color w:val="51247A"/>
        <w:sz w:val="20"/>
        <w:szCs w:val="20"/>
      </w:rPr>
    </w:pPr>
    <w:r>
      <w:rPr>
        <w:rFonts w:ascii="Calibri" w:hAnsi="Calibri" w:cs="Calibri"/>
        <w:color w:val="51247A"/>
        <w:sz w:val="20"/>
        <w:szCs w:val="20"/>
      </w:rPr>
      <w:t>Last updated: 26.02.2025</w:t>
    </w:r>
    <w:r w:rsidR="00F22331">
      <w:rPr>
        <w:rFonts w:ascii="Calibri" w:hAnsi="Calibri"/>
        <w:sz w:val="20"/>
        <w:szCs w:val="20"/>
      </w:rPr>
      <w:tab/>
    </w:r>
    <w:r w:rsidR="00F22331">
      <w:rPr>
        <w:rFonts w:ascii="Calibri" w:hAnsi="Calibri"/>
        <w:sz w:val="20"/>
        <w:szCs w:val="20"/>
      </w:rPr>
      <w:tab/>
    </w:r>
    <w:r w:rsidR="00C55ABD" w:rsidRPr="00F22331">
      <w:rPr>
        <w:rFonts w:ascii="Calibri" w:hAnsi="Calibri" w:cs="Calibri"/>
        <w:color w:val="51247A"/>
        <w:sz w:val="20"/>
        <w:szCs w:val="20"/>
      </w:rPr>
      <w:fldChar w:fldCharType="begin"/>
    </w:r>
    <w:r w:rsidR="00C55ABD" w:rsidRPr="00F22331">
      <w:rPr>
        <w:rFonts w:ascii="Calibri" w:hAnsi="Calibri" w:cs="Calibri"/>
        <w:color w:val="51247A"/>
        <w:sz w:val="20"/>
        <w:szCs w:val="20"/>
      </w:rPr>
      <w:instrText xml:space="preserve"> PAGE  \* Arabic  \* MERGEFORMAT </w:instrText>
    </w:r>
    <w:r w:rsidR="00C55ABD" w:rsidRPr="00F22331">
      <w:rPr>
        <w:rFonts w:ascii="Calibri" w:hAnsi="Calibri" w:cs="Calibri"/>
        <w:color w:val="51247A"/>
        <w:sz w:val="20"/>
        <w:szCs w:val="20"/>
      </w:rPr>
      <w:fldChar w:fldCharType="separate"/>
    </w:r>
    <w:r w:rsidR="0016559C">
      <w:rPr>
        <w:rFonts w:ascii="Calibri" w:hAnsi="Calibri" w:cs="Calibri"/>
        <w:noProof/>
        <w:color w:val="51247A"/>
        <w:sz w:val="20"/>
        <w:szCs w:val="20"/>
      </w:rPr>
      <w:t>2</w:t>
    </w:r>
    <w:r w:rsidR="00C55ABD" w:rsidRPr="00F22331">
      <w:rPr>
        <w:rFonts w:ascii="Calibri" w:hAnsi="Calibri" w:cs="Calibri"/>
        <w:color w:val="51247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112C" w14:textId="42E6E039" w:rsidR="00F22331" w:rsidRDefault="00F22331" w:rsidP="00F22331">
    <w:pPr>
      <w:pStyle w:val="Footer"/>
      <w:pBdr>
        <w:top w:val="single" w:sz="4" w:space="1" w:color="51247A"/>
      </w:pBdr>
      <w:tabs>
        <w:tab w:val="clear" w:pos="8306"/>
        <w:tab w:val="right" w:pos="10204"/>
      </w:tabs>
      <w:rPr>
        <w:rFonts w:ascii="Calibri" w:hAnsi="Calibri" w:cs="Calibri"/>
        <w:color w:val="51247A"/>
        <w:sz w:val="20"/>
        <w:szCs w:val="20"/>
      </w:rPr>
    </w:pPr>
    <w:r w:rsidRPr="00F22331">
      <w:rPr>
        <w:rFonts w:ascii="Calibri" w:hAnsi="Calibri" w:cs="Calibri"/>
        <w:color w:val="51247A"/>
        <w:sz w:val="20"/>
        <w:szCs w:val="20"/>
      </w:rPr>
      <w:t xml:space="preserve">Centre for Western Civilisation: </w:t>
    </w:r>
    <w:sdt>
      <w:sdtPr>
        <w:rPr>
          <w:rFonts w:ascii="Calibri" w:hAnsi="Calibri" w:cs="Calibri"/>
          <w:color w:val="51247A"/>
          <w:sz w:val="20"/>
          <w:szCs w:val="20"/>
        </w:rPr>
        <w:alias w:val="Title"/>
        <w:tag w:val=""/>
        <w:id w:val="-1637329805"/>
        <w:placeholder>
          <w:docPart w:val="A4345F4226DC4B94A2FC646D0BC054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498A">
          <w:rPr>
            <w:rFonts w:ascii="Calibri" w:hAnsi="Calibri" w:cs="Calibri"/>
            <w:color w:val="51247A"/>
            <w:sz w:val="20"/>
            <w:szCs w:val="20"/>
          </w:rPr>
          <w:t>Request to Transfer a UQ Ramsay Scholarship</w:t>
        </w:r>
      </w:sdtContent>
    </w:sdt>
    <w:r>
      <w:rPr>
        <w:rFonts w:ascii="Calibri" w:hAnsi="Calibri" w:cs="Calibri"/>
        <w:color w:val="51247A"/>
        <w:sz w:val="20"/>
        <w:szCs w:val="20"/>
      </w:rPr>
      <w:tab/>
    </w:r>
    <w:r>
      <w:rPr>
        <w:rFonts w:ascii="Calibri" w:hAnsi="Calibri" w:cs="Calibri"/>
        <w:color w:val="51247A"/>
        <w:sz w:val="20"/>
        <w:szCs w:val="20"/>
      </w:rPr>
      <w:fldChar w:fldCharType="begin"/>
    </w:r>
    <w:r>
      <w:rPr>
        <w:rFonts w:ascii="Calibri" w:hAnsi="Calibri" w:cs="Calibri"/>
        <w:color w:val="51247A"/>
        <w:sz w:val="20"/>
        <w:szCs w:val="20"/>
      </w:rPr>
      <w:instrText xml:space="preserve"> PAGE   \* MERGEFORMAT </w:instrText>
    </w:r>
    <w:r>
      <w:rPr>
        <w:rFonts w:ascii="Calibri" w:hAnsi="Calibri" w:cs="Calibri"/>
        <w:color w:val="51247A"/>
        <w:sz w:val="20"/>
        <w:szCs w:val="20"/>
      </w:rPr>
      <w:fldChar w:fldCharType="separate"/>
    </w:r>
    <w:r w:rsidR="0016559C">
      <w:rPr>
        <w:rFonts w:ascii="Calibri" w:hAnsi="Calibri" w:cs="Calibri"/>
        <w:noProof/>
        <w:color w:val="51247A"/>
        <w:sz w:val="20"/>
        <w:szCs w:val="20"/>
      </w:rPr>
      <w:t>1</w:t>
    </w:r>
    <w:r>
      <w:rPr>
        <w:rFonts w:ascii="Calibri" w:hAnsi="Calibri" w:cs="Calibri"/>
        <w:color w:val="51247A"/>
        <w:sz w:val="20"/>
        <w:szCs w:val="20"/>
      </w:rPr>
      <w:fldChar w:fldCharType="end"/>
    </w:r>
  </w:p>
  <w:p w14:paraId="5A2EB97F" w14:textId="2FCB270A" w:rsidR="00F22331" w:rsidRPr="00F22331" w:rsidRDefault="00F22331" w:rsidP="00F22331">
    <w:pPr>
      <w:pStyle w:val="Footer"/>
      <w:pBdr>
        <w:top w:val="single" w:sz="4" w:space="1" w:color="51247A"/>
      </w:pBdr>
      <w:tabs>
        <w:tab w:val="clear" w:pos="8306"/>
        <w:tab w:val="right" w:pos="10204"/>
      </w:tabs>
      <w:rPr>
        <w:rFonts w:ascii="Calibri" w:hAnsi="Calibri" w:cs="Calibri"/>
        <w:color w:val="51247A"/>
        <w:sz w:val="20"/>
        <w:szCs w:val="20"/>
      </w:rPr>
    </w:pPr>
    <w:r>
      <w:rPr>
        <w:rFonts w:ascii="Calibri" w:hAnsi="Calibri" w:cs="Calibri"/>
        <w:color w:val="51247A"/>
        <w:sz w:val="20"/>
        <w:szCs w:val="20"/>
      </w:rPr>
      <w:t xml:space="preserve">Last updated: </w:t>
    </w:r>
    <w:r w:rsidR="00C91212">
      <w:rPr>
        <w:rFonts w:ascii="Calibri" w:hAnsi="Calibri" w:cs="Calibri"/>
        <w:color w:val="51247A"/>
        <w:sz w:val="20"/>
        <w:szCs w:val="20"/>
      </w:rPr>
      <w:t>26</w:t>
    </w:r>
    <w:r w:rsidR="004E7592">
      <w:rPr>
        <w:rFonts w:ascii="Calibri" w:hAnsi="Calibri" w:cs="Calibri"/>
        <w:color w:val="51247A"/>
        <w:sz w:val="20"/>
        <w:szCs w:val="20"/>
      </w:rPr>
      <w:t>.0</w:t>
    </w:r>
    <w:r w:rsidR="00C91212">
      <w:rPr>
        <w:rFonts w:ascii="Calibri" w:hAnsi="Calibri" w:cs="Calibri"/>
        <w:color w:val="51247A"/>
        <w:sz w:val="20"/>
        <w:szCs w:val="20"/>
      </w:rPr>
      <w:t>2</w:t>
    </w:r>
    <w:r w:rsidR="004E7592">
      <w:rPr>
        <w:rFonts w:ascii="Calibri" w:hAnsi="Calibri" w:cs="Calibri"/>
        <w:color w:val="51247A"/>
        <w:sz w:val="20"/>
        <w:szCs w:val="20"/>
      </w:rPr>
      <w:t>.202</w:t>
    </w:r>
    <w:r w:rsidR="000916AB">
      <w:rPr>
        <w:rFonts w:ascii="Calibri" w:hAnsi="Calibri" w:cs="Calibri"/>
        <w:color w:val="51247A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F4E5" w14:textId="77777777" w:rsidR="0021139C" w:rsidRDefault="0021139C" w:rsidP="004E67AA">
      <w:r>
        <w:separator/>
      </w:r>
    </w:p>
  </w:footnote>
  <w:footnote w:type="continuationSeparator" w:id="0">
    <w:p w14:paraId="7B07F993" w14:textId="77777777" w:rsidR="0021139C" w:rsidRDefault="0021139C" w:rsidP="004E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F6EF" w14:textId="77777777" w:rsidR="008C146C" w:rsidRPr="00184E74" w:rsidRDefault="00980363">
    <w:pPr>
      <w:pStyle w:val="Header"/>
      <w:rPr>
        <w:sz w:val="2"/>
        <w:szCs w:val="2"/>
      </w:rPr>
    </w:pPr>
    <w:r w:rsidRPr="00184E74">
      <w:rPr>
        <w:noProof/>
        <w:sz w:val="2"/>
        <w:szCs w:val="2"/>
        <w:lang w:eastAsia="en-AU"/>
      </w:rPr>
      <w:drawing>
        <wp:anchor distT="0" distB="0" distL="114300" distR="114300" simplePos="0" relativeHeight="251658240" behindDoc="0" locked="0" layoutInCell="1" allowOverlap="1" wp14:anchorId="6733B5E7" wp14:editId="45D65D52">
          <wp:simplePos x="0" y="0"/>
          <wp:positionH relativeFrom="column">
            <wp:posOffset>-540385</wp:posOffset>
          </wp:positionH>
          <wp:positionV relativeFrom="paragraph">
            <wp:posOffset>-479425</wp:posOffset>
          </wp:positionV>
          <wp:extent cx="7564755" cy="664210"/>
          <wp:effectExtent l="0" t="0" r="0" b="2540"/>
          <wp:wrapThrough wrapText="bothSides">
            <wp:wrapPolygon edited="0">
              <wp:start x="0" y="0"/>
              <wp:lineTo x="0" y="21063"/>
              <wp:lineTo x="21540" y="21063"/>
              <wp:lineTo x="2154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E74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BC6FD09" wp14:editId="2BE631D7">
          <wp:simplePos x="0" y="0"/>
          <wp:positionH relativeFrom="column">
            <wp:posOffset>4533476</wp:posOffset>
          </wp:positionH>
          <wp:positionV relativeFrom="paragraph">
            <wp:posOffset>-435186</wp:posOffset>
          </wp:positionV>
          <wp:extent cx="2466975" cy="6191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E74" w:rsidRPr="00184E74">
      <w:rPr>
        <w:noProof/>
        <w:sz w:val="2"/>
        <w:szCs w:val="2"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12CA57" wp14:editId="20E93F27">
              <wp:simplePos x="0" y="0"/>
              <wp:positionH relativeFrom="column">
                <wp:posOffset>-237490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882F3" w14:textId="77777777" w:rsidR="00184E74" w:rsidRPr="00184E74" w:rsidRDefault="00184E74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184E7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Centre for Western Civilisation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12CA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7pt;margin-top:-22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YXt7D3gAAAAsBAAAPAAAAAAAAAAAA&#10;AAAAAFUEAABkcnMvZG93bnJldi54bWxQSwUGAAAAAAQABADzAAAAYAUAAAAA&#10;" filled="f" stroked="f">
              <v:textbox style="mso-fit-shape-to-text:t">
                <w:txbxContent>
                  <w:p w14:paraId="2F2882F3" w14:textId="77777777" w:rsidR="00184E74" w:rsidRPr="00184E74" w:rsidRDefault="00184E74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184E7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Centre for Western Civilisation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ADA"/>
    <w:multiLevelType w:val="hybridMultilevel"/>
    <w:tmpl w:val="60586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007D"/>
    <w:multiLevelType w:val="hybridMultilevel"/>
    <w:tmpl w:val="DE0E3B4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FF03753"/>
    <w:multiLevelType w:val="hybridMultilevel"/>
    <w:tmpl w:val="45C28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1665E"/>
    <w:multiLevelType w:val="hybridMultilevel"/>
    <w:tmpl w:val="FDC4E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A4896"/>
    <w:multiLevelType w:val="hybridMultilevel"/>
    <w:tmpl w:val="F20C46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69648">
    <w:abstractNumId w:val="4"/>
  </w:num>
  <w:num w:numId="2" w16cid:durableId="1469546125">
    <w:abstractNumId w:val="1"/>
  </w:num>
  <w:num w:numId="3" w16cid:durableId="1123304760">
    <w:abstractNumId w:val="0"/>
  </w:num>
  <w:num w:numId="4" w16cid:durableId="1603221997">
    <w:abstractNumId w:val="2"/>
  </w:num>
  <w:num w:numId="5" w16cid:durableId="840244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AA"/>
    <w:rsid w:val="000564F3"/>
    <w:rsid w:val="0007446D"/>
    <w:rsid w:val="000916AB"/>
    <w:rsid w:val="00092472"/>
    <w:rsid w:val="000A1E8F"/>
    <w:rsid w:val="000C1EBC"/>
    <w:rsid w:val="00115EBC"/>
    <w:rsid w:val="001255B6"/>
    <w:rsid w:val="00136FB3"/>
    <w:rsid w:val="00144E00"/>
    <w:rsid w:val="00156A00"/>
    <w:rsid w:val="0016559C"/>
    <w:rsid w:val="00175F0A"/>
    <w:rsid w:val="00184E74"/>
    <w:rsid w:val="00191C4F"/>
    <w:rsid w:val="001F2E08"/>
    <w:rsid w:val="0021139C"/>
    <w:rsid w:val="00253055"/>
    <w:rsid w:val="002655C6"/>
    <w:rsid w:val="00267AEB"/>
    <w:rsid w:val="00282D0A"/>
    <w:rsid w:val="00283419"/>
    <w:rsid w:val="002A22CC"/>
    <w:rsid w:val="002A489C"/>
    <w:rsid w:val="002B442A"/>
    <w:rsid w:val="002D1F80"/>
    <w:rsid w:val="002F0A73"/>
    <w:rsid w:val="002F2B89"/>
    <w:rsid w:val="00325F31"/>
    <w:rsid w:val="003537C5"/>
    <w:rsid w:val="00354A0F"/>
    <w:rsid w:val="0036295A"/>
    <w:rsid w:val="003832E9"/>
    <w:rsid w:val="003937F6"/>
    <w:rsid w:val="00394101"/>
    <w:rsid w:val="003A424A"/>
    <w:rsid w:val="003B38B0"/>
    <w:rsid w:val="003E4C94"/>
    <w:rsid w:val="00415705"/>
    <w:rsid w:val="0043222F"/>
    <w:rsid w:val="00453CDE"/>
    <w:rsid w:val="00463339"/>
    <w:rsid w:val="00474143"/>
    <w:rsid w:val="00481DDD"/>
    <w:rsid w:val="004C3AD0"/>
    <w:rsid w:val="004D6D5A"/>
    <w:rsid w:val="004E139F"/>
    <w:rsid w:val="004E67AA"/>
    <w:rsid w:val="004E7592"/>
    <w:rsid w:val="00530947"/>
    <w:rsid w:val="00531D7A"/>
    <w:rsid w:val="00597C9B"/>
    <w:rsid w:val="005C0FF9"/>
    <w:rsid w:val="005D1266"/>
    <w:rsid w:val="005D7687"/>
    <w:rsid w:val="005E2113"/>
    <w:rsid w:val="005E2F06"/>
    <w:rsid w:val="005F3404"/>
    <w:rsid w:val="005F68E1"/>
    <w:rsid w:val="00624820"/>
    <w:rsid w:val="006375A9"/>
    <w:rsid w:val="00647A89"/>
    <w:rsid w:val="00654F49"/>
    <w:rsid w:val="0066319D"/>
    <w:rsid w:val="00670194"/>
    <w:rsid w:val="00690A1C"/>
    <w:rsid w:val="0069641E"/>
    <w:rsid w:val="006B08FC"/>
    <w:rsid w:val="006B1A84"/>
    <w:rsid w:val="006B20F1"/>
    <w:rsid w:val="006B46D6"/>
    <w:rsid w:val="006D0D19"/>
    <w:rsid w:val="00710D37"/>
    <w:rsid w:val="007117E8"/>
    <w:rsid w:val="007128D1"/>
    <w:rsid w:val="0071498A"/>
    <w:rsid w:val="00731E7D"/>
    <w:rsid w:val="007452AB"/>
    <w:rsid w:val="00795F80"/>
    <w:rsid w:val="007B24D6"/>
    <w:rsid w:val="007E384D"/>
    <w:rsid w:val="00857DB9"/>
    <w:rsid w:val="00866117"/>
    <w:rsid w:val="00866AEE"/>
    <w:rsid w:val="00891E76"/>
    <w:rsid w:val="008C146C"/>
    <w:rsid w:val="008D3D82"/>
    <w:rsid w:val="008F5D9F"/>
    <w:rsid w:val="00906402"/>
    <w:rsid w:val="00913B28"/>
    <w:rsid w:val="009266B7"/>
    <w:rsid w:val="00961BE6"/>
    <w:rsid w:val="009678F0"/>
    <w:rsid w:val="0097291B"/>
    <w:rsid w:val="00980363"/>
    <w:rsid w:val="009A4006"/>
    <w:rsid w:val="009D26A1"/>
    <w:rsid w:val="009F6E27"/>
    <w:rsid w:val="00A11C2F"/>
    <w:rsid w:val="00A170B1"/>
    <w:rsid w:val="00A258D5"/>
    <w:rsid w:val="00A80A56"/>
    <w:rsid w:val="00A953F6"/>
    <w:rsid w:val="00AA4F19"/>
    <w:rsid w:val="00AB0CB5"/>
    <w:rsid w:val="00AB6141"/>
    <w:rsid w:val="00AC635F"/>
    <w:rsid w:val="00AD1732"/>
    <w:rsid w:val="00AF5C03"/>
    <w:rsid w:val="00B001D8"/>
    <w:rsid w:val="00B459F6"/>
    <w:rsid w:val="00B93920"/>
    <w:rsid w:val="00BE31A1"/>
    <w:rsid w:val="00BE497A"/>
    <w:rsid w:val="00BE7B9D"/>
    <w:rsid w:val="00C02AB3"/>
    <w:rsid w:val="00C329F0"/>
    <w:rsid w:val="00C42077"/>
    <w:rsid w:val="00C55ABD"/>
    <w:rsid w:val="00C665CE"/>
    <w:rsid w:val="00C91212"/>
    <w:rsid w:val="00C923AB"/>
    <w:rsid w:val="00CC0A2C"/>
    <w:rsid w:val="00D2725C"/>
    <w:rsid w:val="00D33117"/>
    <w:rsid w:val="00D3558C"/>
    <w:rsid w:val="00D653A5"/>
    <w:rsid w:val="00D703FA"/>
    <w:rsid w:val="00D84798"/>
    <w:rsid w:val="00DC0CB4"/>
    <w:rsid w:val="00DF37BA"/>
    <w:rsid w:val="00E26111"/>
    <w:rsid w:val="00E27894"/>
    <w:rsid w:val="00E308B0"/>
    <w:rsid w:val="00E3200E"/>
    <w:rsid w:val="00E36B3B"/>
    <w:rsid w:val="00E433B7"/>
    <w:rsid w:val="00E45758"/>
    <w:rsid w:val="00E863E9"/>
    <w:rsid w:val="00EA35E7"/>
    <w:rsid w:val="00EB4804"/>
    <w:rsid w:val="00EB4CF0"/>
    <w:rsid w:val="00EE482B"/>
    <w:rsid w:val="00EE4903"/>
    <w:rsid w:val="00F10BDB"/>
    <w:rsid w:val="00F15F87"/>
    <w:rsid w:val="00F22331"/>
    <w:rsid w:val="00F5095C"/>
    <w:rsid w:val="00F55074"/>
    <w:rsid w:val="00FA79D3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3F0368"/>
  <w15:docId w15:val="{93876F49-1ABB-4170-85A4-0EFE5AB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1B5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C1B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7AA"/>
    <w:pPr>
      <w:tabs>
        <w:tab w:val="left" w:pos="540"/>
        <w:tab w:val="left" w:pos="1440"/>
        <w:tab w:val="left" w:pos="567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67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E67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35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35E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35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35E7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A11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690A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690A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E32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DB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0CB4"/>
    <w:rPr>
      <w:color w:val="808080"/>
    </w:rPr>
  </w:style>
  <w:style w:type="character" w:customStyle="1" w:styleId="Style1">
    <w:name w:val="Style1"/>
    <w:basedOn w:val="DefaultParagraphFont"/>
    <w:uiPriority w:val="1"/>
    <w:rsid w:val="007452AB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E2F06"/>
    <w:rPr>
      <w:rFonts w:asciiTheme="majorHAnsi" w:eastAsiaTheme="majorEastAsia" w:hAnsiTheme="majorHAnsi" w:cstheme="majorBidi"/>
      <w:color w:val="3C1B5B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2F06"/>
    <w:rPr>
      <w:rFonts w:asciiTheme="majorHAnsi" w:eastAsiaTheme="majorEastAsia" w:hAnsiTheme="majorHAnsi" w:cstheme="majorBidi"/>
      <w:color w:val="3C1B5B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E2F06"/>
    <w:rPr>
      <w:color w:val="51247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C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uq.edu.au/node/316/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uture-students.uq.edu.au/admissions/undergraduate/review-entry-requirem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ture-students.uq.edu.au/study/arts-humanities-social-scienc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sternciv@uq.edu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uq.edu.au/node/316/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345F4226DC4B94A2FC646D0BC0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9DB1-5B7A-45B5-8687-ECE2D110C2CF}"/>
      </w:docPartPr>
      <w:docPartBody>
        <w:p w:rsidR="00FA3158" w:rsidRDefault="003C0205">
          <w:r w:rsidRPr="00513FA6">
            <w:rPr>
              <w:rStyle w:val="PlaceholderText"/>
            </w:rPr>
            <w:t>[Title]</w:t>
          </w:r>
        </w:p>
      </w:docPartBody>
    </w:docPart>
    <w:docPart>
      <w:docPartPr>
        <w:name w:val="DAF980DFFC074914B1BBA6AAAF83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42E-7CF3-464B-A25A-98A906462FD2}"/>
      </w:docPartPr>
      <w:docPartBody>
        <w:p w:rsidR="00FA3158" w:rsidRDefault="003C0205" w:rsidP="003C0205">
          <w:pPr>
            <w:pStyle w:val="DAF980DFFC074914B1BBA6AAAF83E61E3"/>
          </w:pPr>
          <w:r w:rsidRPr="006D0D19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E8E449D64A844A78A4203BFA39E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3B13-688D-4421-A9AB-F23DEFC7053E}"/>
      </w:docPartPr>
      <w:docPartBody>
        <w:p w:rsidR="00FA3158" w:rsidRDefault="003C0205" w:rsidP="003C0205">
          <w:pPr>
            <w:pStyle w:val="5E8E449D64A844A78A4203BFA39E9C922"/>
          </w:pPr>
          <w:r w:rsidRPr="006D0D19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8C3279237FA14E39B259E3522711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132C-2B0D-473C-BF89-84A3C56EFE5D}"/>
      </w:docPartPr>
      <w:docPartBody>
        <w:p w:rsidR="00C06441" w:rsidRDefault="007E7305" w:rsidP="007E7305">
          <w:pPr>
            <w:pStyle w:val="8C3279237FA14E39B259E35227115FCF"/>
          </w:pPr>
          <w:r w:rsidRPr="007128D1">
            <w:rPr>
              <w:rStyle w:val="Style1"/>
              <w:rFonts w:asciiTheme="minorHAnsi" w:hAnsiTheme="minorHAnsi" w:cstheme="minorHAnsi"/>
              <w:color w:val="808080"/>
            </w:rPr>
            <w:t>Select program</w:t>
          </w:r>
        </w:p>
      </w:docPartBody>
    </w:docPart>
    <w:docPart>
      <w:docPartPr>
        <w:name w:val="8A166C4CA684488DAB97733441B9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CE14-789B-48E2-AFDF-F6B25F28F99B}"/>
      </w:docPartPr>
      <w:docPartBody>
        <w:p w:rsidR="00C06441" w:rsidRDefault="007E7305" w:rsidP="007E7305">
          <w:pPr>
            <w:pStyle w:val="8A166C4CA684488DAB97733441B9BD7B"/>
          </w:pPr>
          <w:r w:rsidRPr="002A489C">
            <w:rPr>
              <w:rStyle w:val="PlaceholderText"/>
              <w:rFonts w:eastAsiaTheme="minorHAnsi"/>
            </w:rPr>
            <w:t>Select program</w:t>
          </w:r>
        </w:p>
      </w:docPartBody>
    </w:docPart>
    <w:docPart>
      <w:docPartPr>
        <w:name w:val="11930A1E7984414FBE75678CC510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A0D2-93E1-404A-AE6C-5C431F08C784}"/>
      </w:docPartPr>
      <w:docPartBody>
        <w:p w:rsidR="00385901" w:rsidRDefault="00C06441" w:rsidP="00C06441">
          <w:pPr>
            <w:pStyle w:val="11930A1E7984414FBE75678CC510B509"/>
          </w:pPr>
          <w:r w:rsidRPr="002B1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D4299EA47740B88F884471D671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5ACE-91DA-4A4B-A03F-C16B4EDE59DA}"/>
      </w:docPartPr>
      <w:docPartBody>
        <w:p w:rsidR="00D048B6" w:rsidRDefault="00D048B6" w:rsidP="00D048B6">
          <w:pPr>
            <w:pStyle w:val="7AD4299EA47740B88F884471D671F075"/>
          </w:pPr>
          <w:r w:rsidRPr="00ED4B7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BE"/>
    <w:rsid w:val="000A2ABE"/>
    <w:rsid w:val="00191E21"/>
    <w:rsid w:val="00225AD1"/>
    <w:rsid w:val="002A321F"/>
    <w:rsid w:val="00325F31"/>
    <w:rsid w:val="00385901"/>
    <w:rsid w:val="003C0205"/>
    <w:rsid w:val="00614F85"/>
    <w:rsid w:val="007E7305"/>
    <w:rsid w:val="007E7CE3"/>
    <w:rsid w:val="009266B7"/>
    <w:rsid w:val="00C06441"/>
    <w:rsid w:val="00D048B6"/>
    <w:rsid w:val="00D234D8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8B6"/>
    <w:rPr>
      <w:color w:val="808080"/>
    </w:rPr>
  </w:style>
  <w:style w:type="character" w:customStyle="1" w:styleId="Style1">
    <w:name w:val="Style1"/>
    <w:basedOn w:val="DefaultParagraphFont"/>
    <w:uiPriority w:val="1"/>
    <w:rsid w:val="007E7305"/>
    <w:rPr>
      <w:rFonts w:ascii="Calibri" w:hAnsi="Calibri"/>
      <w:sz w:val="22"/>
    </w:rPr>
  </w:style>
  <w:style w:type="paragraph" w:customStyle="1" w:styleId="DAF980DFFC074914B1BBA6AAAF83E61E3">
    <w:name w:val="DAF980DFFC074914B1BBA6AAAF83E61E3"/>
    <w:rsid w:val="003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8E449D64A844A78A4203BFA39E9C922">
    <w:name w:val="5E8E449D64A844A78A4203BFA39E9C922"/>
    <w:rsid w:val="003C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3279237FA14E39B259E35227115FCF">
    <w:name w:val="8C3279237FA14E39B259E35227115FCF"/>
    <w:rsid w:val="007E7305"/>
  </w:style>
  <w:style w:type="paragraph" w:customStyle="1" w:styleId="8A166C4CA684488DAB97733441B9BD7B">
    <w:name w:val="8A166C4CA684488DAB97733441B9BD7B"/>
    <w:rsid w:val="007E7305"/>
  </w:style>
  <w:style w:type="paragraph" w:customStyle="1" w:styleId="11930A1E7984414FBE75678CC510B509">
    <w:name w:val="11930A1E7984414FBE75678CC510B509"/>
    <w:rsid w:val="00C06441"/>
  </w:style>
  <w:style w:type="paragraph" w:customStyle="1" w:styleId="7AD4299EA47740B88F884471D671F075">
    <w:name w:val="7AD4299EA47740B88F884471D671F075"/>
    <w:rsid w:val="00D048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BED8AAF56764781957566485FAC61" ma:contentTypeVersion="14" ma:contentTypeDescription="Create a new document." ma:contentTypeScope="" ma:versionID="5c1891963965b6526756869ecc10eefd">
  <xsd:schema xmlns:xsd="http://www.w3.org/2001/XMLSchema" xmlns:xs="http://www.w3.org/2001/XMLSchema" xmlns:p="http://schemas.microsoft.com/office/2006/metadata/properties" xmlns:ns3="a937b2bd-7879-4ea9-a0cc-719f9c2b3bf6" xmlns:ns4="8775dc31-e6e5-4594-8872-3069f3933684" targetNamespace="http://schemas.microsoft.com/office/2006/metadata/properties" ma:root="true" ma:fieldsID="34389146444baa8486cddb86c18663ba" ns3:_="" ns4:_="">
    <xsd:import namespace="a937b2bd-7879-4ea9-a0cc-719f9c2b3bf6"/>
    <xsd:import namespace="8775dc31-e6e5-4594-8872-3069f3933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7b2bd-7879-4ea9-a0cc-719f9c2b3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5dc31-e6e5-4594-8872-3069f3933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ECBE8-DC9D-4A02-B7CD-3351A0F77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E90D9-65D3-46EC-8FCB-09DB3B2E6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B2BC9-6889-4231-86BD-56C72F8BA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906CF-741F-49CB-85FD-D8FEC1AF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7b2bd-7879-4ea9-a0cc-719f9c2b3bf6"/>
    <ds:schemaRef ds:uri="8775dc31-e6e5-4594-8872-3069f3933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Transfer a UQ Ramsay Scholarship</vt:lpstr>
    </vt:vector>
  </TitlesOfParts>
  <Company>University Of Queensland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Transfer a UQ Ramsay Scholarship</dc:title>
  <dc:creator>Bronwyn Henderson</dc:creator>
  <cp:lastModifiedBy>Bronwyn Henderson</cp:lastModifiedBy>
  <cp:revision>5</cp:revision>
  <cp:lastPrinted>2020-02-28T00:32:00Z</cp:lastPrinted>
  <dcterms:created xsi:type="dcterms:W3CDTF">2025-01-18T01:24:00Z</dcterms:created>
  <dcterms:modified xsi:type="dcterms:W3CDTF">2025-02-26T02:59:00Z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2022-09-28T05:02:40Z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53ffe6ef-8d00-4596-beb7-858c91c41580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0x010100575BED8AAF56764781957566485FAC61</vt:lpwstr>
  </property>
</Properties>
</file>